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EE72" w14:textId="77777777" w:rsidR="00CA7981" w:rsidRPr="002533EC" w:rsidRDefault="00CA7981" w:rsidP="00F91BFC">
      <w:pPr>
        <w:rPr>
          <w:rFonts w:ascii="Arial" w:hAnsi="Arial" w:cs="Arial"/>
          <w:b/>
        </w:rPr>
      </w:pPr>
      <w:r w:rsidRPr="002533EC">
        <w:rPr>
          <w:rFonts w:ascii="Arial" w:hAnsi="Arial" w:cs="Arial"/>
          <w:b/>
          <w:sz w:val="22"/>
          <w:szCs w:val="22"/>
        </w:rPr>
        <w:t xml:space="preserve"> </w:t>
      </w:r>
    </w:p>
    <w:p w14:paraId="7CF55FDB" w14:textId="77777777" w:rsidR="00CA7981" w:rsidRPr="002533EC" w:rsidRDefault="009A6ECA" w:rsidP="00F91BFC">
      <w:pPr>
        <w:pStyle w:val="Heading1"/>
        <w:spacing w:line="240" w:lineRule="auto"/>
        <w:rPr>
          <w:rFonts w:cs="Arial"/>
          <w:sz w:val="20"/>
        </w:rPr>
      </w:pPr>
      <w:r w:rsidRPr="002533EC">
        <w:rPr>
          <w:rFonts w:cs="Arial"/>
          <w:sz w:val="20"/>
        </w:rPr>
        <w:t>BOURNEMOUTH AND POOLE COLLEGE</w:t>
      </w:r>
    </w:p>
    <w:p w14:paraId="6C6B4998" w14:textId="77777777" w:rsidR="00AF24D6" w:rsidRPr="002533EC" w:rsidRDefault="00AF24D6" w:rsidP="00AF24D6">
      <w:pPr>
        <w:rPr>
          <w:rFonts w:ascii="Arial" w:hAnsi="Arial" w:cs="Arial"/>
          <w:b/>
        </w:rPr>
      </w:pPr>
      <w:r w:rsidRPr="002533EC">
        <w:rPr>
          <w:rFonts w:ascii="Arial" w:hAnsi="Arial" w:cs="Arial"/>
          <w:b/>
        </w:rPr>
        <w:t>BOARD OF THE CORPORATION</w:t>
      </w:r>
      <w:bookmarkStart w:id="0" w:name="_GoBack"/>
      <w:bookmarkEnd w:id="0"/>
    </w:p>
    <w:p w14:paraId="6AF341EE" w14:textId="77777777" w:rsidR="00CA7981" w:rsidRPr="002533EC" w:rsidRDefault="00CA7981" w:rsidP="00F91BFC">
      <w:pPr>
        <w:spacing w:line="240" w:lineRule="auto"/>
        <w:rPr>
          <w:rFonts w:ascii="Arial" w:hAnsi="Arial" w:cs="Arial"/>
          <w:b/>
        </w:rPr>
      </w:pPr>
    </w:p>
    <w:p w14:paraId="11352F17" w14:textId="346F84DE" w:rsidR="00CA7981" w:rsidRPr="002533EC" w:rsidRDefault="001E4C05" w:rsidP="006E06F3">
      <w:pPr>
        <w:spacing w:line="240" w:lineRule="auto"/>
        <w:rPr>
          <w:rFonts w:ascii="Arial" w:hAnsi="Arial" w:cs="Arial"/>
          <w:b/>
        </w:rPr>
      </w:pPr>
      <w:r w:rsidRPr="002533EC">
        <w:rPr>
          <w:rFonts w:ascii="Arial" w:hAnsi="Arial" w:cs="Arial"/>
          <w:b/>
        </w:rPr>
        <w:t xml:space="preserve">PART </w:t>
      </w:r>
      <w:r w:rsidR="004F4541" w:rsidRPr="002533EC">
        <w:rPr>
          <w:rFonts w:ascii="Arial" w:hAnsi="Arial" w:cs="Arial"/>
          <w:b/>
        </w:rPr>
        <w:t>A</w:t>
      </w:r>
      <w:r w:rsidRPr="002533EC">
        <w:rPr>
          <w:rFonts w:ascii="Arial" w:hAnsi="Arial" w:cs="Arial"/>
          <w:b/>
        </w:rPr>
        <w:t xml:space="preserve"> - </w:t>
      </w:r>
      <w:r w:rsidR="001434C1" w:rsidRPr="002533EC">
        <w:rPr>
          <w:rFonts w:ascii="Arial" w:hAnsi="Arial" w:cs="Arial"/>
          <w:b/>
        </w:rPr>
        <w:t xml:space="preserve">MINUTES OF THE </w:t>
      </w:r>
      <w:r w:rsidR="00CA7981" w:rsidRPr="002533EC">
        <w:rPr>
          <w:rFonts w:ascii="Arial" w:hAnsi="Arial" w:cs="Arial"/>
          <w:b/>
        </w:rPr>
        <w:t xml:space="preserve">BOARD </w:t>
      </w:r>
      <w:r w:rsidR="0029656F" w:rsidRPr="002533EC">
        <w:rPr>
          <w:rFonts w:ascii="Arial" w:hAnsi="Arial" w:cs="Arial"/>
          <w:b/>
        </w:rPr>
        <w:t xml:space="preserve">MEETING HELD ON </w:t>
      </w:r>
      <w:r w:rsidR="00004F09">
        <w:rPr>
          <w:rFonts w:ascii="Arial" w:hAnsi="Arial" w:cs="Arial"/>
          <w:b/>
        </w:rPr>
        <w:t>16 MARCH 2023</w:t>
      </w:r>
    </w:p>
    <w:p w14:paraId="405C40EC" w14:textId="77777777" w:rsidR="00504C41" w:rsidRPr="002533EC" w:rsidRDefault="00504C41" w:rsidP="00F91BFC">
      <w:pPr>
        <w:spacing w:line="240" w:lineRule="auto"/>
        <w:rPr>
          <w:rFonts w:ascii="Arial" w:hAnsi="Arial" w:cs="Arial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4111"/>
        <w:gridCol w:w="3544"/>
      </w:tblGrid>
      <w:tr w:rsidR="00C870BA" w:rsidRPr="002533EC" w14:paraId="0F774372" w14:textId="77777777" w:rsidTr="00536BC0">
        <w:tc>
          <w:tcPr>
            <w:tcW w:w="2156" w:type="dxa"/>
          </w:tcPr>
          <w:p w14:paraId="2E338716" w14:textId="77777777" w:rsidR="00C870BA" w:rsidRPr="002533EC" w:rsidRDefault="00C870BA" w:rsidP="00F91BFC">
            <w:pPr>
              <w:spacing w:line="240" w:lineRule="auto"/>
              <w:rPr>
                <w:rFonts w:ascii="Arial" w:hAnsi="Arial" w:cs="Arial"/>
                <w:b/>
              </w:rPr>
            </w:pPr>
            <w:r w:rsidRPr="002533EC">
              <w:rPr>
                <w:rFonts w:ascii="Arial" w:hAnsi="Arial" w:cs="Arial"/>
                <w:b/>
              </w:rPr>
              <w:t>Members:</w:t>
            </w:r>
          </w:p>
        </w:tc>
        <w:tc>
          <w:tcPr>
            <w:tcW w:w="4111" w:type="dxa"/>
          </w:tcPr>
          <w:p w14:paraId="09D2194F" w14:textId="77777777" w:rsidR="00C870BA" w:rsidRPr="002533EC" w:rsidRDefault="00C870BA" w:rsidP="00F91B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C2195A8" w14:textId="77777777" w:rsidR="00C870BA" w:rsidRPr="002533EC" w:rsidRDefault="00C870BA" w:rsidP="00F91BF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51B23" w:rsidRPr="002533EC" w14:paraId="0C3F0C6C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3817" w14:textId="77777777" w:rsidR="00651B23" w:rsidRPr="002533EC" w:rsidRDefault="00651B23" w:rsidP="00F91BFC">
            <w:pPr>
              <w:spacing w:line="240" w:lineRule="auto"/>
              <w:rPr>
                <w:rFonts w:ascii="Arial" w:hAnsi="Arial" w:cs="Arial"/>
              </w:rPr>
            </w:pPr>
            <w:bookmarkStart w:id="1" w:name="_Hlk66709533"/>
            <w:r w:rsidRPr="002533EC">
              <w:rPr>
                <w:rFonts w:ascii="Arial" w:hAnsi="Arial" w:cs="Arial"/>
              </w:rPr>
              <w:t>David Ford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5BB" w14:textId="77777777" w:rsidR="00651B23" w:rsidRPr="002533EC" w:rsidRDefault="00651B23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Board Member and Chair of the Board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5A6" w14:textId="77777777" w:rsidR="00651B23" w:rsidRPr="002533EC" w:rsidRDefault="00651B23" w:rsidP="00F91BFC">
            <w:pPr>
              <w:spacing w:line="240" w:lineRule="auto"/>
              <w:rPr>
                <w:rFonts w:ascii="Arial" w:hAnsi="Arial" w:cs="Arial"/>
                <w:b/>
              </w:rPr>
            </w:pPr>
            <w:r w:rsidRPr="002533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51B23" w:rsidRPr="002533EC" w14:paraId="5D16982D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9EA" w14:textId="5BE8F24F" w:rsidR="00651B23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Wellman</w:t>
            </w:r>
            <w:r w:rsidR="00651B23" w:rsidRPr="00253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611" w14:textId="77777777" w:rsidR="00651B23" w:rsidRPr="002533EC" w:rsidRDefault="00651B23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Board Member and Vice Chair of the Board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EC4" w14:textId="6BB72FD5" w:rsidR="00651B23" w:rsidRPr="002533EC" w:rsidRDefault="00062AC0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Apologies</w:t>
            </w:r>
          </w:p>
        </w:tc>
      </w:tr>
      <w:tr w:rsidR="00DD0F94" w:rsidRPr="002533EC" w14:paraId="4C204142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3AB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Caron Khan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17D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Board Member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FE22" w14:textId="77777777" w:rsidR="00DD0F94" w:rsidRPr="002533EC" w:rsidRDefault="00616EB6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Apologies</w:t>
            </w:r>
          </w:p>
        </w:tc>
      </w:tr>
      <w:tr w:rsidR="00DD0F94" w:rsidRPr="002533EC" w14:paraId="15E3B15A" w14:textId="77777777" w:rsidTr="00536BC0">
        <w:trPr>
          <w:trHeight w:val="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51D4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Dan Tout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51D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518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D0F94" w:rsidRPr="002533EC" w14:paraId="79A910C6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60C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Ian Jones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7B9" w14:textId="77777777" w:rsidR="00DD0F94" w:rsidRPr="002533EC" w:rsidRDefault="00DD0F94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41E" w14:textId="41B60CD6" w:rsidR="00DD0F94" w:rsidRPr="002533EC" w:rsidRDefault="00004F09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Apologies</w:t>
            </w:r>
          </w:p>
        </w:tc>
      </w:tr>
      <w:tr w:rsidR="00186252" w:rsidRPr="002533EC" w14:paraId="7B18B25F" w14:textId="77777777" w:rsidTr="00536BC0">
        <w:trPr>
          <w:trHeight w:val="16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220" w14:textId="77777777" w:rsidR="00186252" w:rsidRPr="002533EC" w:rsidRDefault="00186252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John Dale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BC1" w14:textId="77777777" w:rsidR="00186252" w:rsidRPr="002533EC" w:rsidRDefault="00186252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4B1" w14:textId="594D0FD1" w:rsidR="00186252" w:rsidRPr="002533EC" w:rsidRDefault="00186252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1819" w:rsidRPr="002533EC" w14:paraId="6B5F8411" w14:textId="77777777" w:rsidTr="00536BC0">
        <w:tc>
          <w:tcPr>
            <w:tcW w:w="2156" w:type="dxa"/>
          </w:tcPr>
          <w:p w14:paraId="7D7FF22D" w14:textId="77777777" w:rsidR="003A1819" w:rsidRPr="002533EC" w:rsidRDefault="003A1819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Karen Loftus </w:t>
            </w:r>
          </w:p>
        </w:tc>
        <w:tc>
          <w:tcPr>
            <w:tcW w:w="4111" w:type="dxa"/>
          </w:tcPr>
          <w:p w14:paraId="307A985E" w14:textId="77777777" w:rsidR="003A1819" w:rsidRPr="002533EC" w:rsidRDefault="003A1819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</w:tcPr>
          <w:p w14:paraId="6A3416E7" w14:textId="00EEDD76" w:rsidR="003A1819" w:rsidRPr="002533EC" w:rsidRDefault="00D73D66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Left at end of item </w:t>
            </w:r>
            <w:r w:rsidR="00D06551">
              <w:rPr>
                <w:rFonts w:ascii="Arial" w:hAnsi="Arial" w:cs="Arial"/>
              </w:rPr>
              <w:t>0</w:t>
            </w:r>
            <w:r w:rsidR="00674ED9">
              <w:rPr>
                <w:rFonts w:ascii="Arial" w:hAnsi="Arial" w:cs="Arial"/>
              </w:rPr>
              <w:t>42</w:t>
            </w:r>
            <w:r>
              <w:rPr>
                <w:rFonts w:ascii="Arial" w:hAnsi="Arial" w:cs="Arial"/>
              </w:rPr>
              <w:t>-2223</w:t>
            </w:r>
          </w:p>
        </w:tc>
      </w:tr>
      <w:tr w:rsidR="003A1819" w:rsidRPr="002533EC" w14:paraId="5B2B9973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C72" w14:textId="77777777" w:rsidR="003A1819" w:rsidRPr="002533EC" w:rsidRDefault="003A1819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Sadie Wetherell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3D64" w14:textId="77777777" w:rsidR="003A1819" w:rsidRPr="002533EC" w:rsidRDefault="003A1819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EFE" w14:textId="2FD7F817" w:rsidR="003A1819" w:rsidRPr="002533EC" w:rsidRDefault="003A1819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83358" w:rsidRPr="002533EC" w14:paraId="607CDEFB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020" w14:textId="77777777" w:rsidR="00583358" w:rsidRPr="002533EC" w:rsidRDefault="00583358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Dr Michael Fanner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0B60" w14:textId="77777777" w:rsidR="00583358" w:rsidRPr="002533EC" w:rsidRDefault="00583358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677" w14:textId="77777777" w:rsidR="00583358" w:rsidRPr="002533EC" w:rsidRDefault="00583358" w:rsidP="00CC1D74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636E" w:rsidRPr="002533EC" w14:paraId="26D5EF06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586" w14:textId="77777777" w:rsidR="0088636E" w:rsidRPr="002533EC" w:rsidRDefault="0088636E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Saba </w:t>
            </w:r>
            <w:r w:rsidR="001C6103" w:rsidRPr="002533EC">
              <w:rPr>
                <w:rFonts w:ascii="Arial" w:hAnsi="Arial" w:cs="Arial"/>
              </w:rPr>
              <w:t>Mohammed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691" w14:textId="77777777" w:rsidR="0088636E" w:rsidRPr="002533EC" w:rsidRDefault="0088636E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6D5" w14:textId="77777777" w:rsidR="0088636E" w:rsidRPr="002533EC" w:rsidRDefault="00616EB6" w:rsidP="00CC1D74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Apologies</w:t>
            </w:r>
          </w:p>
        </w:tc>
      </w:tr>
      <w:tr w:rsidR="008135AB" w:rsidRPr="002533EC" w14:paraId="39AF2AA0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441" w14:textId="77777777" w:rsidR="008135AB" w:rsidRPr="002533EC" w:rsidRDefault="008135A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Mike Kennedy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1F7" w14:textId="77777777" w:rsidR="008135AB" w:rsidRPr="002533EC" w:rsidRDefault="008135A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06B" w14:textId="764FB7B3" w:rsidR="008135AB" w:rsidRPr="002533EC" w:rsidRDefault="008135AB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04F09" w:rsidRPr="002533EC" w14:paraId="29F7126A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8D5" w14:textId="5419A183" w:rsidR="00004F09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Helen Mason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B03" w14:textId="25BA11B2" w:rsidR="00004F09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FE71" w14:textId="77777777" w:rsidR="00004F09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40D3C" w:rsidRPr="002533EC" w14:paraId="2A5BF8DF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06FB" w14:textId="77777777" w:rsidR="00140D3C" w:rsidRPr="002533EC" w:rsidRDefault="007A1861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Phil Sayles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044" w14:textId="77777777" w:rsidR="00140D3C" w:rsidRPr="002533EC" w:rsidRDefault="00140D3C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Board Member and</w:t>
            </w:r>
            <w:r w:rsidR="00906B01" w:rsidRPr="002533EC">
              <w:rPr>
                <w:rFonts w:ascii="Arial" w:hAnsi="Arial" w:cs="Arial"/>
              </w:rPr>
              <w:t xml:space="preserve"> </w:t>
            </w:r>
            <w:r w:rsidR="008E5198" w:rsidRPr="002533EC">
              <w:rPr>
                <w:rFonts w:ascii="Arial" w:hAnsi="Arial" w:cs="Arial"/>
              </w:rPr>
              <w:t xml:space="preserve">College </w:t>
            </w:r>
            <w:r w:rsidRPr="002533EC">
              <w:rPr>
                <w:rFonts w:ascii="Arial" w:hAnsi="Arial" w:cs="Arial"/>
              </w:rPr>
              <w:t xml:space="preserve">Principal </w:t>
            </w:r>
            <w:r w:rsidR="007E3D99" w:rsidRPr="002533EC">
              <w:rPr>
                <w:rFonts w:ascii="Arial" w:hAnsi="Arial" w:cs="Arial"/>
              </w:rPr>
              <w:t>&amp; CEO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CAD" w14:textId="77777777" w:rsidR="00140D3C" w:rsidRPr="002533EC" w:rsidRDefault="00140D3C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145B" w:rsidRPr="002533EC" w14:paraId="04391B0D" w14:textId="77777777" w:rsidTr="00536BC0">
        <w:tc>
          <w:tcPr>
            <w:tcW w:w="2156" w:type="dxa"/>
          </w:tcPr>
          <w:p w14:paraId="25675C8E" w14:textId="2234B38D" w:rsidR="00E1145B" w:rsidRPr="002533EC" w:rsidRDefault="0088636E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Brittany C</w:t>
            </w:r>
            <w:r w:rsidR="00004F09">
              <w:rPr>
                <w:rFonts w:ascii="Arial" w:hAnsi="Arial" w:cs="Arial"/>
              </w:rPr>
              <w:t>laxton</w:t>
            </w:r>
          </w:p>
        </w:tc>
        <w:tc>
          <w:tcPr>
            <w:tcW w:w="4111" w:type="dxa"/>
          </w:tcPr>
          <w:p w14:paraId="09566963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Staff Board Member  </w:t>
            </w:r>
          </w:p>
        </w:tc>
        <w:tc>
          <w:tcPr>
            <w:tcW w:w="3544" w:type="dxa"/>
          </w:tcPr>
          <w:p w14:paraId="5315BE79" w14:textId="4FA74EB6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266" w:rsidRPr="002533EC" w14:paraId="7BD35D98" w14:textId="77777777" w:rsidTr="00536BC0">
        <w:tc>
          <w:tcPr>
            <w:tcW w:w="2156" w:type="dxa"/>
          </w:tcPr>
          <w:p w14:paraId="1DCF7533" w14:textId="77777777" w:rsidR="00407266" w:rsidRPr="002533EC" w:rsidRDefault="00616EB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Amelia Surrey</w:t>
            </w:r>
          </w:p>
        </w:tc>
        <w:tc>
          <w:tcPr>
            <w:tcW w:w="4111" w:type="dxa"/>
          </w:tcPr>
          <w:p w14:paraId="3ACFF733" w14:textId="77777777" w:rsidR="00407266" w:rsidRPr="002533EC" w:rsidRDefault="0040726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Student Board Member (Further Education) </w:t>
            </w:r>
          </w:p>
        </w:tc>
        <w:tc>
          <w:tcPr>
            <w:tcW w:w="3544" w:type="dxa"/>
          </w:tcPr>
          <w:p w14:paraId="574B38EA" w14:textId="77777777" w:rsidR="00407266" w:rsidRPr="002533EC" w:rsidRDefault="00407266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07266" w:rsidRPr="002533EC" w14:paraId="03E8D16E" w14:textId="77777777" w:rsidTr="00536BC0">
        <w:tc>
          <w:tcPr>
            <w:tcW w:w="2156" w:type="dxa"/>
          </w:tcPr>
          <w:p w14:paraId="76BA8255" w14:textId="77777777" w:rsidR="00407266" w:rsidRPr="002533EC" w:rsidRDefault="0040726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Liam Parry</w:t>
            </w:r>
          </w:p>
        </w:tc>
        <w:tc>
          <w:tcPr>
            <w:tcW w:w="4111" w:type="dxa"/>
          </w:tcPr>
          <w:p w14:paraId="6C26E94B" w14:textId="77777777" w:rsidR="00407266" w:rsidRPr="002533EC" w:rsidRDefault="0040726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Student Board Member (Higher Education) </w:t>
            </w:r>
          </w:p>
        </w:tc>
        <w:tc>
          <w:tcPr>
            <w:tcW w:w="3544" w:type="dxa"/>
          </w:tcPr>
          <w:p w14:paraId="2BD0CA2C" w14:textId="60838025" w:rsidR="00407266" w:rsidRPr="002533EC" w:rsidRDefault="00407266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40D3C" w:rsidRPr="002533EC" w14:paraId="56683727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B77" w14:textId="77777777" w:rsidR="00140D3C" w:rsidRPr="002533EC" w:rsidRDefault="00186252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80B" w14:textId="77777777" w:rsidR="00140D3C" w:rsidRPr="002533EC" w:rsidRDefault="00140D3C" w:rsidP="00F91B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03B" w14:textId="77777777" w:rsidR="00140D3C" w:rsidRPr="002533EC" w:rsidRDefault="00140D3C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145B" w:rsidRPr="002533EC" w14:paraId="7BF32A76" w14:textId="77777777" w:rsidTr="00536BC0">
        <w:tc>
          <w:tcPr>
            <w:tcW w:w="2156" w:type="dxa"/>
          </w:tcPr>
          <w:p w14:paraId="7718A656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  <w:b/>
              </w:rPr>
              <w:t>In Attendance:</w:t>
            </w:r>
          </w:p>
        </w:tc>
        <w:tc>
          <w:tcPr>
            <w:tcW w:w="4111" w:type="dxa"/>
          </w:tcPr>
          <w:p w14:paraId="07B222EA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7F20D40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1145B" w:rsidRPr="002533EC" w14:paraId="2D938B36" w14:textId="77777777" w:rsidTr="00536BC0">
        <w:tc>
          <w:tcPr>
            <w:tcW w:w="2156" w:type="dxa"/>
          </w:tcPr>
          <w:p w14:paraId="3AB0E562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Michael Johnson</w:t>
            </w:r>
          </w:p>
        </w:tc>
        <w:tc>
          <w:tcPr>
            <w:tcW w:w="4111" w:type="dxa"/>
          </w:tcPr>
          <w:p w14:paraId="2F5CA576" w14:textId="77777777" w:rsidR="00E1145B" w:rsidRPr="002533EC" w:rsidRDefault="000956D0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Chief Operating Officer </w:t>
            </w:r>
          </w:p>
        </w:tc>
        <w:tc>
          <w:tcPr>
            <w:tcW w:w="3544" w:type="dxa"/>
          </w:tcPr>
          <w:p w14:paraId="104476F0" w14:textId="77777777" w:rsidR="00E1145B" w:rsidRPr="002533EC" w:rsidRDefault="0059656A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 </w:t>
            </w:r>
          </w:p>
        </w:tc>
      </w:tr>
      <w:tr w:rsidR="00E1145B" w:rsidRPr="002533EC" w14:paraId="6D5FE22E" w14:textId="77777777" w:rsidTr="00536BC0">
        <w:tc>
          <w:tcPr>
            <w:tcW w:w="2156" w:type="dxa"/>
          </w:tcPr>
          <w:p w14:paraId="10506F09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Jacqueline Page</w:t>
            </w:r>
          </w:p>
        </w:tc>
        <w:tc>
          <w:tcPr>
            <w:tcW w:w="4111" w:type="dxa"/>
          </w:tcPr>
          <w:p w14:paraId="78C06CA1" w14:textId="77777777" w:rsidR="00E1145B" w:rsidRPr="002533EC" w:rsidRDefault="00E1145B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Vice Principal Curriculum</w:t>
            </w:r>
          </w:p>
        </w:tc>
        <w:tc>
          <w:tcPr>
            <w:tcW w:w="3544" w:type="dxa"/>
          </w:tcPr>
          <w:p w14:paraId="09145DD1" w14:textId="2C3039DD" w:rsidR="00E1145B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Apologies</w:t>
            </w:r>
          </w:p>
        </w:tc>
      </w:tr>
      <w:tr w:rsidR="00616EB6" w:rsidRPr="002533EC" w14:paraId="52622EFC" w14:textId="77777777" w:rsidTr="00536BC0">
        <w:tc>
          <w:tcPr>
            <w:tcW w:w="2156" w:type="dxa"/>
          </w:tcPr>
          <w:p w14:paraId="1274F4F3" w14:textId="77777777" w:rsidR="00616EB6" w:rsidRPr="002533EC" w:rsidRDefault="00616EB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Debbie Smith</w:t>
            </w:r>
          </w:p>
        </w:tc>
        <w:tc>
          <w:tcPr>
            <w:tcW w:w="4111" w:type="dxa"/>
          </w:tcPr>
          <w:p w14:paraId="2BE5DA08" w14:textId="7105B84B" w:rsidR="00616EB6" w:rsidRPr="002533EC" w:rsidRDefault="00616EB6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Assistant Principal </w:t>
            </w:r>
            <w:r w:rsidR="000B69F9">
              <w:rPr>
                <w:rFonts w:ascii="Arial" w:hAnsi="Arial" w:cs="Arial"/>
              </w:rPr>
              <w:t xml:space="preserve">People and </w:t>
            </w:r>
            <w:r w:rsidR="00D06551">
              <w:rPr>
                <w:rFonts w:ascii="Arial" w:hAnsi="Arial" w:cs="Arial"/>
              </w:rPr>
              <w:t>Student</w:t>
            </w:r>
          </w:p>
        </w:tc>
        <w:tc>
          <w:tcPr>
            <w:tcW w:w="3544" w:type="dxa"/>
          </w:tcPr>
          <w:p w14:paraId="2BEA30E3" w14:textId="77777777" w:rsidR="00616EB6" w:rsidRPr="002533EC" w:rsidRDefault="00616EB6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75503" w:rsidRPr="002533EC" w14:paraId="5E37F649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E12" w14:textId="77777777" w:rsidR="00875503" w:rsidRPr="002533EC" w:rsidRDefault="00875503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Marianne Barnard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7D1" w14:textId="34FC709E" w:rsidR="00875503" w:rsidRPr="002533EC" w:rsidRDefault="00875503" w:rsidP="00F91BFC">
            <w:pPr>
              <w:spacing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 xml:space="preserve">Director of Governance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E5F" w14:textId="77777777" w:rsidR="00875503" w:rsidRPr="002533EC" w:rsidRDefault="00875503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36F6" w:rsidRPr="002533EC" w14:paraId="20A04ABA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C11" w14:textId="0B2F4D9E" w:rsidR="006736F6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Lloyd Perry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2115" w14:textId="658FBC4F" w:rsidR="006736F6" w:rsidRPr="002533EC" w:rsidRDefault="006E7693" w:rsidP="00F91BFC">
            <w:pPr>
              <w:spacing w:line="240" w:lineRule="auto"/>
              <w:rPr>
                <w:rFonts w:ascii="Arial" w:hAnsi="Arial" w:cs="Arial"/>
              </w:rPr>
            </w:pPr>
            <w:r w:rsidRPr="006E7693">
              <w:rPr>
                <w:rFonts w:ascii="Arial" w:hAnsi="Arial" w:cs="Arial"/>
              </w:rPr>
              <w:t>Head of Student Inclusion &amp; Support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25B" w14:textId="0A24034A" w:rsidR="006736F6" w:rsidRPr="002533EC" w:rsidRDefault="00004F09" w:rsidP="00F91BF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attendance for item </w:t>
            </w:r>
            <w:r w:rsidR="00851A11">
              <w:rPr>
                <w:rFonts w:ascii="Arial" w:hAnsi="Arial" w:cs="Arial"/>
              </w:rPr>
              <w:t>032</w:t>
            </w:r>
            <w:r w:rsidR="00536BC0">
              <w:rPr>
                <w:rFonts w:ascii="Arial" w:hAnsi="Arial" w:cs="Arial"/>
              </w:rPr>
              <w:t>-2223</w:t>
            </w:r>
            <w:r>
              <w:rPr>
                <w:rFonts w:ascii="Arial" w:hAnsi="Arial" w:cs="Arial"/>
              </w:rPr>
              <w:t xml:space="preserve"> only </w:t>
            </w:r>
          </w:p>
        </w:tc>
      </w:tr>
      <w:tr w:rsidR="00913D6F" w:rsidRPr="002533EC" w14:paraId="1964DD2E" w14:textId="77777777" w:rsidTr="00536BC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0A3" w14:textId="77777777" w:rsidR="00913D6F" w:rsidRPr="002533EC" w:rsidRDefault="00913D6F" w:rsidP="00F91B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599" w14:textId="77777777" w:rsidR="00913D6F" w:rsidRPr="002533EC" w:rsidRDefault="00913D6F" w:rsidP="00F91BF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7B1C" w14:textId="77777777" w:rsidR="00913D6F" w:rsidRPr="002533EC" w:rsidRDefault="00913D6F" w:rsidP="00F91BFC">
            <w:pPr>
              <w:spacing w:line="240" w:lineRule="auto"/>
              <w:rPr>
                <w:rFonts w:ascii="Arial" w:hAnsi="Arial" w:cs="Arial"/>
              </w:rPr>
            </w:pPr>
          </w:p>
        </w:tc>
      </w:tr>
      <w:bookmarkEnd w:id="1"/>
    </w:tbl>
    <w:p w14:paraId="4D85F8DD" w14:textId="66A39986" w:rsidR="00C1549E" w:rsidRDefault="00C1549E" w:rsidP="00F91BFC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</w:p>
    <w:p w14:paraId="2D45A131" w14:textId="77777777" w:rsidR="00281FD2" w:rsidRPr="002533EC" w:rsidRDefault="00281FD2" w:rsidP="00F91BFC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</w:p>
    <w:p w14:paraId="27A9173F" w14:textId="77777777" w:rsidR="0017282C" w:rsidRPr="002533EC" w:rsidRDefault="0017282C" w:rsidP="00F91BFC">
      <w:pPr>
        <w:pStyle w:val="NormalWeb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6946"/>
        <w:gridCol w:w="1701"/>
      </w:tblGrid>
      <w:tr w:rsidR="00CA7981" w:rsidRPr="002533EC" w14:paraId="5E7B219C" w14:textId="77777777" w:rsidTr="00C1549E">
        <w:trPr>
          <w:trHeight w:val="459"/>
        </w:trPr>
        <w:tc>
          <w:tcPr>
            <w:tcW w:w="9811" w:type="dxa"/>
            <w:gridSpan w:val="3"/>
          </w:tcPr>
          <w:p w14:paraId="1CED8103" w14:textId="77777777" w:rsidR="00CA7981" w:rsidRPr="002533EC" w:rsidRDefault="00CA7981" w:rsidP="00F91BFC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533EC">
              <w:rPr>
                <w:rFonts w:ascii="Arial" w:hAnsi="Arial" w:cs="Arial"/>
                <w:b/>
              </w:rPr>
              <w:t>PART A</w:t>
            </w:r>
          </w:p>
        </w:tc>
      </w:tr>
      <w:tr w:rsidR="00950F45" w:rsidRPr="002533EC" w14:paraId="108744E1" w14:textId="77777777" w:rsidTr="00D60E19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4F7D" w14:textId="77777777" w:rsidR="00950F45" w:rsidRPr="002533EC" w:rsidRDefault="00950F45" w:rsidP="00F91BFC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533EC">
              <w:rPr>
                <w:rFonts w:ascii="Arial" w:hAnsi="Arial" w:cs="Arial"/>
                <w:b/>
              </w:rPr>
              <w:t>BOARD MEETING</w:t>
            </w:r>
          </w:p>
        </w:tc>
      </w:tr>
      <w:tr w:rsidR="00004F09" w:rsidRPr="002533EC" w14:paraId="29505E53" w14:textId="77777777" w:rsidTr="00B5179D">
        <w:tc>
          <w:tcPr>
            <w:tcW w:w="1164" w:type="dxa"/>
          </w:tcPr>
          <w:p w14:paraId="7F6174C4" w14:textId="006DC646" w:rsidR="00004F09" w:rsidRPr="002533EC" w:rsidRDefault="00004F09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32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0B3F6FD8" w14:textId="4447902E" w:rsidR="00004F09" w:rsidRPr="000A7514" w:rsidRDefault="00004F09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SAFEGUARDING &amp; PREVENT – UPDATE TRAINING </w:t>
            </w:r>
          </w:p>
          <w:p w14:paraId="72F0E7CD" w14:textId="641B6320" w:rsidR="00004F09" w:rsidRPr="000A7514" w:rsidRDefault="00EB1016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E7693">
              <w:rPr>
                <w:rFonts w:ascii="Arial" w:hAnsi="Arial" w:cs="Arial"/>
              </w:rPr>
              <w:t>Head of Student Inclusion &amp; Support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  <w:r w:rsidR="00062AC0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delivered the </w:t>
            </w:r>
            <w:r w:rsidR="00004F09" w:rsidRPr="000A7514">
              <w:rPr>
                <w:rFonts w:ascii="Arial" w:eastAsiaTheme="minorHAnsi" w:hAnsi="Arial" w:cs="Arial"/>
                <w:bCs/>
                <w:lang w:eastAsia="en-US"/>
              </w:rPr>
              <w:t>Annual Update Training for Board Members</w:t>
            </w:r>
            <w:r w:rsidR="00062AC0" w:rsidRPr="000A7514">
              <w:rPr>
                <w:rFonts w:ascii="Arial" w:eastAsiaTheme="minorHAnsi" w:hAnsi="Arial" w:cs="Arial"/>
                <w:bCs/>
                <w:lang w:eastAsia="en-US"/>
              </w:rPr>
              <w:t>, this covered the following:</w:t>
            </w:r>
          </w:p>
          <w:p w14:paraId="3ECB6FA6" w14:textId="77777777" w:rsidR="00062AC0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What is Safeguarding?</w:t>
            </w:r>
          </w:p>
          <w:p w14:paraId="3220B152" w14:textId="7C28A83F" w:rsidR="00062AC0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Governor role in Safeguarding</w:t>
            </w:r>
          </w:p>
          <w:p w14:paraId="7F79DB61" w14:textId="0D3129E3" w:rsidR="00062AC0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Key changes to Keeping Children Safe in Education 2022</w:t>
            </w:r>
          </w:p>
          <w:p w14:paraId="00E2118D" w14:textId="2B3F780C" w:rsidR="00062AC0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BPC Safeguarding context and impact</w:t>
            </w:r>
          </w:p>
          <w:p w14:paraId="7BC804B1" w14:textId="1F56522B" w:rsidR="00062AC0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How </w:t>
            </w:r>
            <w:r w:rsidR="00851A11" w:rsidRPr="000A7514">
              <w:rPr>
                <w:rFonts w:ascii="Arial" w:eastAsiaTheme="minorHAnsi" w:hAnsi="Arial" w:cs="Arial"/>
                <w:lang w:eastAsia="en-US"/>
              </w:rPr>
              <w:t xml:space="preserve">students at BPC are </w:t>
            </w:r>
            <w:r w:rsidRPr="000A7514">
              <w:rPr>
                <w:rFonts w:ascii="Arial" w:eastAsiaTheme="minorHAnsi" w:hAnsi="Arial" w:cs="Arial"/>
                <w:lang w:eastAsia="en-US"/>
              </w:rPr>
              <w:t>safeguard</w:t>
            </w:r>
            <w:r w:rsidR="00851A11" w:rsidRPr="000A7514">
              <w:rPr>
                <w:rFonts w:ascii="Arial" w:eastAsiaTheme="minorHAnsi" w:hAnsi="Arial" w:cs="Arial"/>
                <w:lang w:eastAsia="en-US"/>
              </w:rPr>
              <w:t>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71EC118" w14:textId="5C75C34C" w:rsidR="00851A11" w:rsidRPr="000A7514" w:rsidRDefault="00062AC0" w:rsidP="000A7514">
            <w:pPr>
              <w:pStyle w:val="ListParagraph"/>
              <w:widowControl/>
              <w:numPr>
                <w:ilvl w:val="0"/>
                <w:numId w:val="38"/>
              </w:numPr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Key risks to </w:t>
            </w:r>
            <w:r w:rsidR="00851A11" w:rsidRPr="000A7514">
              <w:rPr>
                <w:rFonts w:ascii="Arial" w:eastAsiaTheme="minorHAnsi" w:hAnsi="Arial" w:cs="Arial"/>
                <w:lang w:eastAsia="en-US"/>
              </w:rPr>
              <w:t xml:space="preserve">BPC </w:t>
            </w:r>
            <w:r w:rsidRPr="000A7514">
              <w:rPr>
                <w:rFonts w:ascii="Arial" w:eastAsiaTheme="minorHAnsi" w:hAnsi="Arial" w:cs="Arial"/>
                <w:lang w:eastAsia="en-US"/>
              </w:rPr>
              <w:t>students</w:t>
            </w:r>
          </w:p>
          <w:p w14:paraId="58C98F05" w14:textId="7EC72C32" w:rsidR="00062AC0" w:rsidRPr="000A7514" w:rsidRDefault="00062AC0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The Board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received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</w:t>
            </w:r>
            <w:r w:rsidR="006E7693" w:rsidRPr="000A7514">
              <w:rPr>
                <w:rFonts w:ascii="Arial" w:eastAsiaTheme="minorHAnsi" w:hAnsi="Arial" w:cs="Arial"/>
                <w:lang w:eastAsia="en-US"/>
              </w:rPr>
              <w:t xml:space="preserve">Safeguarding &amp; Prevent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update training.  </w:t>
            </w:r>
          </w:p>
        </w:tc>
        <w:tc>
          <w:tcPr>
            <w:tcW w:w="1701" w:type="dxa"/>
          </w:tcPr>
          <w:p w14:paraId="47808A8F" w14:textId="77777777" w:rsidR="00004F09" w:rsidRPr="002533EC" w:rsidRDefault="00004F09" w:rsidP="00F1327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36F6" w:rsidRPr="002533EC" w14:paraId="089DB970" w14:textId="77777777" w:rsidTr="00B5179D">
        <w:tc>
          <w:tcPr>
            <w:tcW w:w="1164" w:type="dxa"/>
          </w:tcPr>
          <w:p w14:paraId="306A36BE" w14:textId="39C61DD1" w:rsidR="006736F6" w:rsidRPr="002533EC" w:rsidRDefault="00004F09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33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75C2EA0B" w14:textId="77777777" w:rsidR="00616EB6" w:rsidRPr="000A7514" w:rsidRDefault="004D3718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APOLOGIES FOR ABSENCE</w:t>
            </w:r>
          </w:p>
          <w:p w14:paraId="48403D55" w14:textId="00A060BA" w:rsidR="00004F09" w:rsidRPr="000A7514" w:rsidRDefault="00BD039D" w:rsidP="000A751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A7514">
              <w:rPr>
                <w:rFonts w:ascii="Arial" w:hAnsi="Arial" w:cs="Arial"/>
              </w:rPr>
              <w:t>Apologies</w:t>
            </w:r>
            <w:r w:rsidR="004D3718" w:rsidRPr="000A7514">
              <w:rPr>
                <w:rFonts w:ascii="Arial" w:hAnsi="Arial" w:cs="Arial"/>
              </w:rPr>
              <w:t xml:space="preserve"> were </w:t>
            </w:r>
            <w:r w:rsidRPr="000A7514">
              <w:rPr>
                <w:rFonts w:ascii="Arial" w:hAnsi="Arial" w:cs="Arial"/>
              </w:rPr>
              <w:t>received</w:t>
            </w:r>
            <w:r w:rsidR="004D3718" w:rsidRPr="000A7514">
              <w:rPr>
                <w:rFonts w:ascii="Arial" w:hAnsi="Arial" w:cs="Arial"/>
              </w:rPr>
              <w:t xml:space="preserve"> from </w:t>
            </w:r>
            <w:r w:rsidR="00436FAC" w:rsidRPr="000A7514">
              <w:rPr>
                <w:rFonts w:ascii="Arial" w:hAnsi="Arial" w:cs="Arial"/>
              </w:rPr>
              <w:t>Board Members</w:t>
            </w:r>
            <w:r w:rsidR="006E7693" w:rsidRPr="000A7514">
              <w:rPr>
                <w:rFonts w:ascii="Arial" w:hAnsi="Arial" w:cs="Arial"/>
              </w:rPr>
              <w:t xml:space="preserve">: </w:t>
            </w:r>
            <w:r w:rsidR="00436FAC" w:rsidRPr="000A7514">
              <w:rPr>
                <w:rFonts w:ascii="Arial" w:hAnsi="Arial" w:cs="Arial"/>
              </w:rPr>
              <w:t xml:space="preserve"> </w:t>
            </w:r>
            <w:r w:rsidR="00062AC0" w:rsidRPr="000A7514">
              <w:rPr>
                <w:rFonts w:ascii="Arial" w:hAnsi="Arial" w:cs="Arial"/>
              </w:rPr>
              <w:t xml:space="preserve">Sue Wellman, </w:t>
            </w:r>
            <w:r w:rsidR="004D3718" w:rsidRPr="000A7514">
              <w:rPr>
                <w:rFonts w:ascii="Arial" w:hAnsi="Arial" w:cs="Arial"/>
              </w:rPr>
              <w:t xml:space="preserve">Caron Khan, </w:t>
            </w:r>
            <w:r w:rsidR="00062AC0" w:rsidRPr="000A7514">
              <w:rPr>
                <w:rFonts w:ascii="Arial" w:hAnsi="Arial" w:cs="Arial"/>
              </w:rPr>
              <w:t xml:space="preserve">Ian Jones and </w:t>
            </w:r>
            <w:r w:rsidR="004D3718" w:rsidRPr="000A7514">
              <w:rPr>
                <w:rFonts w:ascii="Arial" w:hAnsi="Arial" w:cs="Arial"/>
              </w:rPr>
              <w:t>Saba Mohammed</w:t>
            </w:r>
            <w:r w:rsidR="00062AC0" w:rsidRPr="000A7514">
              <w:rPr>
                <w:rFonts w:ascii="Arial" w:hAnsi="Arial" w:cs="Arial"/>
              </w:rPr>
              <w:t xml:space="preserve">.  </w:t>
            </w:r>
          </w:p>
          <w:p w14:paraId="0A922F6C" w14:textId="2247D15D" w:rsidR="00913D6F" w:rsidRPr="000A7514" w:rsidRDefault="00004F09" w:rsidP="000A751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0A7514">
              <w:rPr>
                <w:rFonts w:ascii="Arial" w:hAnsi="Arial" w:cs="Arial"/>
              </w:rPr>
              <w:t xml:space="preserve">Apologies were also </w:t>
            </w:r>
            <w:r w:rsidR="00D06551" w:rsidRPr="000A7514">
              <w:rPr>
                <w:rFonts w:ascii="Arial" w:hAnsi="Arial" w:cs="Arial"/>
              </w:rPr>
              <w:t>received</w:t>
            </w:r>
            <w:r w:rsidRPr="000A7514">
              <w:rPr>
                <w:rFonts w:ascii="Arial" w:hAnsi="Arial" w:cs="Arial"/>
              </w:rPr>
              <w:t xml:space="preserve"> from Jacqueline Page</w:t>
            </w:r>
            <w:r w:rsidR="00EB1016">
              <w:rPr>
                <w:rFonts w:ascii="Arial" w:hAnsi="Arial" w:cs="Arial"/>
              </w:rPr>
              <w:t xml:space="preserve">, Vice </w:t>
            </w:r>
            <w:r w:rsidR="00547B83">
              <w:rPr>
                <w:rFonts w:ascii="Arial" w:hAnsi="Arial" w:cs="Arial"/>
              </w:rPr>
              <w:t>Principal</w:t>
            </w:r>
            <w:r w:rsidR="00EB1016">
              <w:rPr>
                <w:rFonts w:ascii="Arial" w:hAnsi="Arial" w:cs="Arial"/>
              </w:rPr>
              <w:t xml:space="preserve"> </w:t>
            </w:r>
            <w:r w:rsidR="00547B83">
              <w:rPr>
                <w:rFonts w:ascii="Arial" w:hAnsi="Arial" w:cs="Arial"/>
              </w:rPr>
              <w:t>Curriculum</w:t>
            </w:r>
            <w:r w:rsidR="00913D6F" w:rsidRPr="000A7514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701" w:type="dxa"/>
          </w:tcPr>
          <w:p w14:paraId="2531F556" w14:textId="77777777" w:rsidR="006736F6" w:rsidRPr="002533EC" w:rsidRDefault="006736F6" w:rsidP="00F1327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6736F6" w:rsidRPr="002533EC" w14:paraId="2D7E2640" w14:textId="77777777" w:rsidTr="00B5179D">
        <w:tc>
          <w:tcPr>
            <w:tcW w:w="1164" w:type="dxa"/>
          </w:tcPr>
          <w:p w14:paraId="25DFC552" w14:textId="737BC907" w:rsidR="006736F6" w:rsidRPr="002533EC" w:rsidRDefault="00004F09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</w:rPr>
              <w:t>34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14A1A725" w14:textId="77777777" w:rsidR="00616EB6" w:rsidRPr="000A7514" w:rsidRDefault="004D3718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DECLARATIONS OF INTEREST</w:t>
            </w:r>
          </w:p>
          <w:p w14:paraId="1895ED71" w14:textId="77777777" w:rsidR="00B5179D" w:rsidRPr="000A7514" w:rsidRDefault="00913D6F" w:rsidP="000A7514">
            <w:pPr>
              <w:spacing w:before="120" w:after="12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There were no 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declarations of interest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noted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1701" w:type="dxa"/>
          </w:tcPr>
          <w:p w14:paraId="4AC2C7F7" w14:textId="77777777" w:rsidR="006736F6" w:rsidRPr="002533EC" w:rsidRDefault="006736F6" w:rsidP="00F1327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B5179D" w:rsidRPr="002533EC" w14:paraId="5E4D1712" w14:textId="77777777" w:rsidTr="00B5179D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EB8" w14:textId="1F587AD3" w:rsidR="00B5179D" w:rsidRPr="002533EC" w:rsidRDefault="00004F09" w:rsidP="006245AF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D73D66">
              <w:rPr>
                <w:rFonts w:ascii="Arial" w:hAnsi="Arial" w:cs="Arial"/>
              </w:rPr>
              <w:t>5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EE5" w14:textId="69840D70" w:rsidR="00616EB6" w:rsidRPr="000A7514" w:rsidRDefault="004D3718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PRINCIPAL’S REPORT</w:t>
            </w:r>
          </w:p>
          <w:p w14:paraId="0A04795A" w14:textId="6B20DBF8" w:rsidR="00062AC0" w:rsidRPr="000A7514" w:rsidRDefault="00062AC0" w:rsidP="000A7514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Principal </w:t>
            </w:r>
            <w:r w:rsidR="00281FD2">
              <w:rPr>
                <w:rFonts w:ascii="Arial" w:eastAsiaTheme="minorHAnsi" w:hAnsi="Arial" w:cs="Arial"/>
                <w:lang w:eastAsia="en-US"/>
              </w:rPr>
              <w:t>&amp;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CEO </w:t>
            </w:r>
            <w:r w:rsidR="00851A11" w:rsidRPr="000A7514">
              <w:rPr>
                <w:rFonts w:ascii="Arial" w:eastAsiaTheme="minorHAnsi" w:hAnsi="Arial" w:cs="Arial"/>
                <w:lang w:eastAsia="en-US"/>
              </w:rPr>
              <w:t xml:space="preserve">presented the </w:t>
            </w:r>
            <w:r w:rsidR="006E7693" w:rsidRPr="000A7514">
              <w:rPr>
                <w:rFonts w:ascii="Arial" w:eastAsiaTheme="minorHAnsi" w:hAnsi="Arial" w:cs="Arial"/>
                <w:lang w:eastAsia="en-US"/>
              </w:rPr>
              <w:t>following updates:</w:t>
            </w:r>
          </w:p>
          <w:p w14:paraId="59EE3257" w14:textId="77777777" w:rsidR="00CE19E6" w:rsidRPr="000A7514" w:rsidRDefault="00CE19E6" w:rsidP="000A7514">
            <w:pPr>
              <w:pStyle w:val="NormalWeb"/>
              <w:spacing w:before="0" w:beforeAutospacing="0" w:after="0" w:afterAutospacing="0" w:line="240" w:lineRule="auto"/>
              <w:ind w:right="112"/>
              <w:rPr>
                <w:rFonts w:ascii="Arial" w:hAnsi="Arial" w:cs="Arial"/>
                <w:b/>
                <w:sz w:val="20"/>
                <w:szCs w:val="20"/>
              </w:rPr>
            </w:pPr>
            <w:r w:rsidRPr="000A7514">
              <w:rPr>
                <w:rFonts w:ascii="Arial" w:hAnsi="Arial" w:cs="Arial"/>
                <w:b/>
                <w:sz w:val="20"/>
                <w:szCs w:val="20"/>
              </w:rPr>
              <w:t>Strategic Plan</w:t>
            </w:r>
          </w:p>
          <w:p w14:paraId="4F814639" w14:textId="1B259B7E" w:rsidR="00851A11" w:rsidRPr="000A7514" w:rsidRDefault="00851A11" w:rsidP="000A7514">
            <w:pPr>
              <w:pStyle w:val="NormalWeb"/>
              <w:spacing w:before="0" w:beforeAutospacing="0" w:after="0" w:afterAutospacing="0" w:line="240" w:lineRule="auto"/>
              <w:ind w:right="112"/>
              <w:rPr>
                <w:rFonts w:ascii="Arial" w:hAnsi="Arial" w:cs="Arial"/>
                <w:sz w:val="20"/>
                <w:szCs w:val="20"/>
              </w:rPr>
            </w:pPr>
            <w:r w:rsidRPr="000A7514">
              <w:rPr>
                <w:rFonts w:ascii="Arial" w:hAnsi="Arial" w:cs="Arial"/>
                <w:sz w:val="20"/>
                <w:szCs w:val="20"/>
              </w:rPr>
              <w:t>The current college strategy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C41CE">
              <w:rPr>
                <w:rFonts w:ascii="Arial" w:hAnsi="Arial" w:cs="Arial"/>
                <w:sz w:val="20"/>
                <w:szCs w:val="20"/>
              </w:rPr>
              <w:t>an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 until </w:t>
            </w:r>
            <w:r w:rsidR="00EC41CE">
              <w:rPr>
                <w:rFonts w:ascii="Arial" w:hAnsi="Arial" w:cs="Arial"/>
                <w:sz w:val="20"/>
                <w:szCs w:val="20"/>
              </w:rPr>
              <w:t>2023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>. Th</w:t>
            </w:r>
            <w:r w:rsidR="00EC41CE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>strategy</w:t>
            </w:r>
            <w:r w:rsidR="00EB1016">
              <w:rPr>
                <w:rFonts w:ascii="Arial" w:hAnsi="Arial" w:cs="Arial"/>
                <w:sz w:val="20"/>
                <w:szCs w:val="20"/>
              </w:rPr>
              <w:t xml:space="preserve"> had been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 redeveloped in response to the 2019 ‘Requires Improvement’ Ofsted grade, as skills legislation was being developed and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="00EB1016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="00EB1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pandemic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was still </w:t>
            </w:r>
            <w:r w:rsidRPr="000A7514">
              <w:rPr>
                <w:rFonts w:ascii="Arial" w:hAnsi="Arial" w:cs="Arial"/>
                <w:sz w:val="20"/>
                <w:szCs w:val="20"/>
              </w:rPr>
              <w:t>impacting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. It was being </w:t>
            </w:r>
            <w:r w:rsidRPr="000A7514">
              <w:rPr>
                <w:rFonts w:ascii="Arial" w:hAnsi="Arial" w:cs="Arial"/>
                <w:sz w:val="20"/>
                <w:szCs w:val="20"/>
              </w:rPr>
              <w:t>propos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>ed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 that the college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now </w:t>
            </w:r>
            <w:r w:rsidRPr="000A7514">
              <w:rPr>
                <w:rFonts w:ascii="Arial" w:hAnsi="Arial" w:cs="Arial"/>
                <w:sz w:val="20"/>
                <w:szCs w:val="20"/>
              </w:rPr>
              <w:t>develop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>ed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 a Five-Year Strategy (2023-2028), with ambitious but credible goals to be achieved by 2028</w:t>
            </w:r>
            <w:r w:rsidR="00EC41C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A7514">
              <w:rPr>
                <w:rFonts w:ascii="Arial" w:hAnsi="Arial" w:cs="Arial"/>
                <w:sz w:val="20"/>
                <w:szCs w:val="20"/>
              </w:rPr>
              <w:t>with annual milestones to drive progress.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0A7514">
              <w:rPr>
                <w:rFonts w:ascii="Arial" w:hAnsi="Arial" w:cs="Arial"/>
                <w:sz w:val="20"/>
                <w:szCs w:val="20"/>
              </w:rPr>
              <w:t>ver-arching strategic theme</w:t>
            </w:r>
            <w:r w:rsidR="00536BC0">
              <w:rPr>
                <w:rFonts w:ascii="Arial" w:hAnsi="Arial" w:cs="Arial"/>
                <w:sz w:val="20"/>
                <w:szCs w:val="20"/>
              </w:rPr>
              <w:t xml:space="preserve">s: </w:t>
            </w:r>
            <w:r w:rsidRPr="000A7514">
              <w:rPr>
                <w:rFonts w:ascii="Arial" w:hAnsi="Arial" w:cs="Arial"/>
                <w:sz w:val="20"/>
                <w:szCs w:val="20"/>
              </w:rPr>
              <w:t>Meeting Skills Needs, Quality, People and leadership, Finance, Governance and Educational Resources</w:t>
            </w:r>
            <w:r w:rsidR="00536BC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would </w:t>
            </w:r>
            <w:r w:rsidRPr="000A7514">
              <w:rPr>
                <w:rFonts w:ascii="Arial" w:hAnsi="Arial" w:cs="Arial"/>
                <w:sz w:val="20"/>
                <w:szCs w:val="20"/>
              </w:rPr>
              <w:t xml:space="preserve">remain in place, but the medium-term goals to deliver them 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would be </w:t>
            </w:r>
            <w:r w:rsidRPr="000A7514">
              <w:rPr>
                <w:rFonts w:ascii="Arial" w:hAnsi="Arial" w:cs="Arial"/>
                <w:sz w:val="20"/>
                <w:szCs w:val="20"/>
              </w:rPr>
              <w:t>reshaped to reflect a clearer national context</w:t>
            </w:r>
            <w:r w:rsidR="00CE19E6" w:rsidRPr="000A75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EB5D5AC" w14:textId="7FE9F53A" w:rsidR="00851A11" w:rsidRPr="000A7514" w:rsidRDefault="00851A11" w:rsidP="000A751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4154AF7" w14:textId="64401EBE" w:rsidR="00CE19E6" w:rsidRPr="000A7514" w:rsidRDefault="00CE19E6" w:rsidP="000A7514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</w:rPr>
            </w:pPr>
            <w:r w:rsidRPr="000A7514">
              <w:rPr>
                <w:rFonts w:ascii="Arial" w:hAnsi="Arial" w:cs="Arial"/>
                <w:b/>
              </w:rPr>
              <w:t>Local Skills Improvement Plan (LSIP)</w:t>
            </w:r>
          </w:p>
          <w:p w14:paraId="4D71C0CF" w14:textId="201C4F7F" w:rsidR="00B028D7" w:rsidRPr="000A7514" w:rsidRDefault="00B028D7" w:rsidP="00536BC0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</w:rPr>
            </w:pPr>
            <w:r w:rsidRPr="000A7514">
              <w:rPr>
                <w:rFonts w:ascii="Arial" w:hAnsi="Arial" w:cs="Arial"/>
              </w:rPr>
              <w:t xml:space="preserve">The college </w:t>
            </w:r>
            <w:r w:rsidR="00CE19E6" w:rsidRPr="000A7514">
              <w:rPr>
                <w:rFonts w:ascii="Arial" w:hAnsi="Arial" w:cs="Arial"/>
              </w:rPr>
              <w:t>was</w:t>
            </w:r>
            <w:r w:rsidRPr="000A7514">
              <w:rPr>
                <w:rFonts w:ascii="Arial" w:hAnsi="Arial" w:cs="Arial"/>
              </w:rPr>
              <w:t xml:space="preserve"> preparing to produce documentation to respond to two new policy requirements: Accountability Agreements and the Local Skills Improvement Plan (LSIP).  </w:t>
            </w:r>
            <w:r w:rsidR="00EC41CE">
              <w:rPr>
                <w:rFonts w:ascii="Arial" w:hAnsi="Arial" w:cs="Arial"/>
              </w:rPr>
              <w:t xml:space="preserve">It was confirmed that where timings required, any </w:t>
            </w:r>
            <w:r w:rsidR="00EB1016">
              <w:rPr>
                <w:rFonts w:ascii="Arial" w:hAnsi="Arial" w:cs="Arial"/>
              </w:rPr>
              <w:t>approvals</w:t>
            </w:r>
            <w:r w:rsidR="00EC41CE">
              <w:rPr>
                <w:rFonts w:ascii="Arial" w:hAnsi="Arial" w:cs="Arial"/>
              </w:rPr>
              <w:t xml:space="preserve"> </w:t>
            </w:r>
            <w:r w:rsidR="00536BC0">
              <w:rPr>
                <w:rFonts w:ascii="Arial" w:hAnsi="Arial" w:cs="Arial"/>
              </w:rPr>
              <w:t xml:space="preserve">by the Board, </w:t>
            </w:r>
            <w:r w:rsidR="00EC41CE">
              <w:rPr>
                <w:rFonts w:ascii="Arial" w:hAnsi="Arial" w:cs="Arial"/>
              </w:rPr>
              <w:t xml:space="preserve">would be sought via </w:t>
            </w:r>
            <w:r w:rsidR="00E8219B" w:rsidRPr="000A7514">
              <w:rPr>
                <w:rFonts w:ascii="Arial" w:hAnsi="Arial" w:cs="Arial"/>
              </w:rPr>
              <w:t>the GVO</w:t>
            </w:r>
            <w:r w:rsidR="00AB225F" w:rsidRPr="000A7514">
              <w:rPr>
                <w:rFonts w:ascii="Arial" w:hAnsi="Arial" w:cs="Arial"/>
              </w:rPr>
              <w:t xml:space="preserve">.  </w:t>
            </w:r>
          </w:p>
          <w:p w14:paraId="52799832" w14:textId="1DD089A3" w:rsidR="00B028D7" w:rsidRPr="000A7514" w:rsidRDefault="00B028D7" w:rsidP="00536BC0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643CF307" w14:textId="39BB44B8" w:rsidR="00B028D7" w:rsidRPr="000A7514" w:rsidRDefault="00B028D7" w:rsidP="00536BC0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Leadership Charter  </w:t>
            </w:r>
          </w:p>
          <w:p w14:paraId="1198C773" w14:textId="068A1982" w:rsidR="00B028D7" w:rsidRPr="000A7514" w:rsidRDefault="00B028D7" w:rsidP="00536BC0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Over the past couple of months, significant effort ha</w:t>
            </w:r>
            <w:r w:rsidR="00EC41CE">
              <w:rPr>
                <w:rFonts w:ascii="Arial" w:eastAsiaTheme="minorHAnsi" w:hAnsi="Arial" w:cs="Arial"/>
                <w:lang w:eastAsia="en-US"/>
              </w:rPr>
              <w:t>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been put into consultation on and the development of the college’s Leadership Charter</w:t>
            </w:r>
            <w:r w:rsidR="00536BC0">
              <w:rPr>
                <w:rFonts w:ascii="Arial" w:eastAsiaTheme="minorHAnsi" w:hAnsi="Arial" w:cs="Arial"/>
                <w:lang w:eastAsia="en-US"/>
              </w:rPr>
              <w:t xml:space="preserve"> -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one of </w:t>
            </w:r>
            <w:r w:rsidR="00EC41CE">
              <w:rPr>
                <w:rFonts w:ascii="Arial" w:eastAsiaTheme="minorHAnsi" w:hAnsi="Arial" w:cs="Arial"/>
                <w:lang w:eastAsia="en-US"/>
              </w:rPr>
              <w:t xml:space="preserve">the colleges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key responses to the poor Staff Survey results </w:t>
            </w:r>
            <w:r w:rsidR="00EC41CE">
              <w:rPr>
                <w:rFonts w:ascii="Arial" w:eastAsiaTheme="minorHAnsi" w:hAnsi="Arial" w:cs="Arial"/>
                <w:lang w:eastAsia="en-US"/>
              </w:rPr>
              <w:t>in 2022</w:t>
            </w:r>
            <w:r w:rsidRPr="000A7514">
              <w:rPr>
                <w:rFonts w:ascii="Arial" w:eastAsiaTheme="minorHAnsi" w:hAnsi="Arial" w:cs="Arial"/>
                <w:lang w:eastAsia="en-US"/>
              </w:rPr>
              <w:t>.</w:t>
            </w:r>
            <w:r w:rsidR="00CE19E6" w:rsidRPr="000A7514">
              <w:rPr>
                <w:rFonts w:ascii="Arial" w:eastAsiaTheme="minorHAnsi" w:hAnsi="Arial" w:cs="Arial"/>
                <w:lang w:eastAsia="en-US"/>
              </w:rPr>
              <w:t xml:space="preserve"> It was confirmed that the Leadership Charter had now been launched.  </w:t>
            </w:r>
          </w:p>
          <w:p w14:paraId="4F63B3AD" w14:textId="3EF0DF25" w:rsidR="00B028D7" w:rsidRPr="000A7514" w:rsidRDefault="00B028D7" w:rsidP="000A751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228659F" w14:textId="6B324AFE" w:rsidR="00CE19E6" w:rsidRPr="000A7514" w:rsidRDefault="00B028D7" w:rsidP="000A7514">
            <w:pPr>
              <w:pStyle w:val="BodyText"/>
              <w:tabs>
                <w:tab w:val="left" w:pos="9781"/>
              </w:tabs>
              <w:autoSpaceDE w:val="0"/>
              <w:autoSpaceDN w:val="0"/>
              <w:adjustRightInd/>
              <w:spacing w:line="260" w:lineRule="exact"/>
              <w:ind w:right="112"/>
              <w:textAlignment w:val="auto"/>
              <w:rPr>
                <w:rFonts w:cs="Arial"/>
                <w:sz w:val="20"/>
                <w:lang w:eastAsia="en-US"/>
              </w:rPr>
            </w:pPr>
            <w:r w:rsidRPr="000A7514">
              <w:rPr>
                <w:rFonts w:eastAsiaTheme="minorHAnsi" w:cs="Arial"/>
                <w:b/>
                <w:sz w:val="20"/>
                <w:lang w:eastAsia="en-US"/>
              </w:rPr>
              <w:t>Branding</w:t>
            </w:r>
            <w:r w:rsidR="00CE19E6" w:rsidRPr="000A7514">
              <w:rPr>
                <w:rFonts w:eastAsiaTheme="minorHAnsi" w:cs="Arial"/>
                <w:b/>
                <w:sz w:val="20"/>
                <w:lang w:eastAsia="en-US"/>
              </w:rPr>
              <w:t>/R</w:t>
            </w:r>
            <w:r w:rsidRPr="000A7514">
              <w:rPr>
                <w:rFonts w:eastAsiaTheme="minorHAnsi" w:cs="Arial"/>
                <w:b/>
                <w:sz w:val="20"/>
                <w:lang w:eastAsia="en-US"/>
              </w:rPr>
              <w:t>eputatio</w:t>
            </w:r>
            <w:r w:rsidR="00CE19E6" w:rsidRPr="000A7514">
              <w:rPr>
                <w:rFonts w:eastAsiaTheme="minorHAnsi" w:cs="Arial"/>
                <w:b/>
                <w:sz w:val="20"/>
                <w:lang w:eastAsia="en-US"/>
              </w:rPr>
              <w:t>n</w:t>
            </w:r>
          </w:p>
          <w:p w14:paraId="3D1021AF" w14:textId="17BA8766" w:rsidR="00B028D7" w:rsidRPr="000A7514" w:rsidRDefault="00CE19E6" w:rsidP="00536BC0">
            <w:pPr>
              <w:pStyle w:val="BodyText"/>
              <w:tabs>
                <w:tab w:val="left" w:pos="9781"/>
              </w:tabs>
              <w:autoSpaceDE w:val="0"/>
              <w:autoSpaceDN w:val="0"/>
              <w:adjustRightInd/>
              <w:spacing w:line="260" w:lineRule="exact"/>
              <w:ind w:right="112"/>
              <w:textAlignment w:val="auto"/>
              <w:rPr>
                <w:rFonts w:cs="Arial"/>
                <w:sz w:val="20"/>
                <w:lang w:eastAsia="en-US"/>
              </w:rPr>
            </w:pPr>
            <w:r w:rsidRPr="000A7514">
              <w:rPr>
                <w:rFonts w:cs="Arial"/>
                <w:sz w:val="20"/>
                <w:lang w:eastAsia="en-US"/>
              </w:rPr>
              <w:t>A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rebranding exercise</w:t>
            </w:r>
            <w:r w:rsidRPr="000A7514">
              <w:rPr>
                <w:rFonts w:cs="Arial"/>
                <w:sz w:val="20"/>
                <w:lang w:eastAsia="en-US"/>
              </w:rPr>
              <w:t xml:space="preserve"> had commenced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and </w:t>
            </w:r>
            <w:r w:rsidRPr="000A7514">
              <w:rPr>
                <w:rFonts w:cs="Arial"/>
                <w:sz w:val="20"/>
                <w:lang w:eastAsia="en-US"/>
              </w:rPr>
              <w:t>the college was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in the initial design and consultation stages. </w:t>
            </w:r>
            <w:r w:rsidR="00EB1016">
              <w:rPr>
                <w:rFonts w:cs="Arial"/>
                <w:sz w:val="20"/>
                <w:lang w:eastAsia="en-US"/>
              </w:rPr>
              <w:t>It was confirmed that o</w:t>
            </w:r>
            <w:r w:rsidR="00B028D7" w:rsidRPr="000A7514">
              <w:rPr>
                <w:rFonts w:cs="Arial"/>
                <w:sz w:val="20"/>
                <w:lang w:eastAsia="en-US"/>
              </w:rPr>
              <w:t>pportunities w</w:t>
            </w:r>
            <w:r w:rsidRPr="000A7514">
              <w:rPr>
                <w:rFonts w:cs="Arial"/>
                <w:sz w:val="20"/>
                <w:lang w:eastAsia="en-US"/>
              </w:rPr>
              <w:t>ould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be provided for Board </w:t>
            </w:r>
            <w:r w:rsidR="00EC41CE">
              <w:rPr>
                <w:rFonts w:cs="Arial"/>
                <w:sz w:val="20"/>
                <w:lang w:eastAsia="en-US"/>
              </w:rPr>
              <w:t>M</w:t>
            </w:r>
            <w:r w:rsidR="00B028D7" w:rsidRPr="000A7514">
              <w:rPr>
                <w:rFonts w:cs="Arial"/>
                <w:sz w:val="20"/>
                <w:lang w:eastAsia="en-US"/>
              </w:rPr>
              <w:t>embers to contribute to the consultation.  The</w:t>
            </w:r>
            <w:r w:rsidRPr="000A7514">
              <w:rPr>
                <w:rFonts w:cs="Arial"/>
                <w:sz w:val="20"/>
                <w:lang w:eastAsia="en-US"/>
              </w:rPr>
              <w:t xml:space="preserve"> aim was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to start the promotional cycle for 2024-25 with </w:t>
            </w:r>
            <w:r w:rsidRPr="000A7514">
              <w:rPr>
                <w:rFonts w:cs="Arial"/>
                <w:sz w:val="20"/>
                <w:lang w:eastAsia="en-US"/>
              </w:rPr>
              <w:t>the</w:t>
            </w:r>
            <w:r w:rsidR="00B028D7" w:rsidRPr="000A7514">
              <w:rPr>
                <w:rFonts w:cs="Arial"/>
                <w:sz w:val="20"/>
                <w:lang w:eastAsia="en-US"/>
              </w:rPr>
              <w:t xml:space="preserve"> new brand.</w:t>
            </w:r>
          </w:p>
          <w:p w14:paraId="39AD6C7A" w14:textId="704853B9" w:rsidR="00B028D7" w:rsidRPr="000A7514" w:rsidRDefault="00B028D7" w:rsidP="000A7514">
            <w:pPr>
              <w:widowControl/>
              <w:adjustRightInd/>
              <w:spacing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70D7083" w14:textId="77777777" w:rsidR="00CE19E6" w:rsidRPr="000A7514" w:rsidRDefault="00AB225F" w:rsidP="000A7514">
            <w:pPr>
              <w:spacing w:line="240" w:lineRule="auto"/>
              <w:ind w:right="118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Curriculum Refor</w:t>
            </w:r>
            <w:r w:rsidR="00CE19E6" w:rsidRPr="000A7514">
              <w:rPr>
                <w:rFonts w:ascii="Arial" w:eastAsiaTheme="minorHAnsi" w:hAnsi="Arial" w:cs="Arial"/>
                <w:b/>
                <w:lang w:eastAsia="en-US"/>
              </w:rPr>
              <w:t>m</w:t>
            </w:r>
          </w:p>
          <w:p w14:paraId="0F45E0C6" w14:textId="7025A59A" w:rsidR="00255FC5" w:rsidRPr="000A7514" w:rsidRDefault="00281FD2" w:rsidP="000A7514">
            <w:pPr>
              <w:spacing w:line="240" w:lineRule="auto"/>
              <w:ind w:righ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 </w:t>
            </w:r>
            <w:r w:rsidR="00AB225F" w:rsidRPr="000A7514">
              <w:rPr>
                <w:rFonts w:ascii="Arial" w:hAnsi="Arial" w:cs="Arial"/>
              </w:rPr>
              <w:t>Levels</w:t>
            </w:r>
            <w:r w:rsidR="00D63D2D">
              <w:rPr>
                <w:rFonts w:ascii="Arial" w:hAnsi="Arial" w:cs="Arial"/>
              </w:rPr>
              <w:t xml:space="preserve"> were being introduced by the Government in</w:t>
            </w:r>
            <w:r w:rsidR="00AB225F" w:rsidRPr="000A7514">
              <w:rPr>
                <w:rFonts w:ascii="Arial" w:hAnsi="Arial" w:cs="Arial"/>
              </w:rPr>
              <w:t xml:space="preserve"> an attempt to give technical education the same kudos as A</w:t>
            </w:r>
            <w:r w:rsidR="00536BC0">
              <w:rPr>
                <w:rFonts w:ascii="Arial" w:hAnsi="Arial" w:cs="Arial"/>
              </w:rPr>
              <w:t>-</w:t>
            </w:r>
            <w:r w:rsidR="00AB225F" w:rsidRPr="000A7514">
              <w:rPr>
                <w:rFonts w:ascii="Arial" w:hAnsi="Arial" w:cs="Arial"/>
              </w:rPr>
              <w:t xml:space="preserve">Levels, </w:t>
            </w:r>
            <w:r w:rsidR="00D63D2D">
              <w:rPr>
                <w:rFonts w:ascii="Arial" w:hAnsi="Arial" w:cs="Arial"/>
              </w:rPr>
              <w:t xml:space="preserve">and this was being </w:t>
            </w:r>
            <w:r w:rsidR="00AB225F" w:rsidRPr="000A7514">
              <w:rPr>
                <w:rFonts w:ascii="Arial" w:hAnsi="Arial" w:cs="Arial"/>
              </w:rPr>
              <w:t>backed by significant investment. T</w:t>
            </w:r>
            <w:r>
              <w:rPr>
                <w:rFonts w:ascii="Arial" w:hAnsi="Arial" w:cs="Arial"/>
              </w:rPr>
              <w:t xml:space="preserve"> </w:t>
            </w:r>
            <w:r w:rsidR="00536BC0">
              <w:rPr>
                <w:rFonts w:ascii="Arial" w:hAnsi="Arial" w:cs="Arial"/>
              </w:rPr>
              <w:t>L</w:t>
            </w:r>
            <w:r w:rsidR="00AB225F" w:rsidRPr="000A7514">
              <w:rPr>
                <w:rFonts w:ascii="Arial" w:hAnsi="Arial" w:cs="Arial"/>
              </w:rPr>
              <w:t xml:space="preserve">evels </w:t>
            </w:r>
            <w:r w:rsidR="007E4839" w:rsidRPr="000A7514">
              <w:rPr>
                <w:rFonts w:ascii="Arial" w:hAnsi="Arial" w:cs="Arial"/>
              </w:rPr>
              <w:t>w</w:t>
            </w:r>
            <w:r w:rsidR="00EC41CE">
              <w:rPr>
                <w:rFonts w:ascii="Arial" w:hAnsi="Arial" w:cs="Arial"/>
              </w:rPr>
              <w:t>ould be</w:t>
            </w:r>
            <w:r w:rsidR="00AB225F" w:rsidRPr="000A7514">
              <w:rPr>
                <w:rFonts w:ascii="Arial" w:hAnsi="Arial" w:cs="Arial"/>
              </w:rPr>
              <w:t xml:space="preserve"> harder, larger qualifications, still equivalent to three A Levels (as </w:t>
            </w:r>
            <w:r w:rsidR="007E4839" w:rsidRPr="000A7514">
              <w:rPr>
                <w:rFonts w:ascii="Arial" w:hAnsi="Arial" w:cs="Arial"/>
              </w:rPr>
              <w:t>were</w:t>
            </w:r>
            <w:r w:rsidR="00AB225F" w:rsidRPr="000A7514">
              <w:rPr>
                <w:rFonts w:ascii="Arial" w:hAnsi="Arial" w:cs="Arial"/>
              </w:rPr>
              <w:t xml:space="preserve"> BTECs), </w:t>
            </w:r>
            <w:r w:rsidR="007E4839" w:rsidRPr="000A7514">
              <w:rPr>
                <w:rFonts w:ascii="Arial" w:hAnsi="Arial" w:cs="Arial"/>
              </w:rPr>
              <w:t>with</w:t>
            </w:r>
            <w:r w:rsidR="00AB225F" w:rsidRPr="000A7514">
              <w:rPr>
                <w:rFonts w:ascii="Arial" w:hAnsi="Arial" w:cs="Arial"/>
              </w:rPr>
              <w:t xml:space="preserve"> tougher entry criteria.</w:t>
            </w:r>
            <w:r>
              <w:rPr>
                <w:rFonts w:ascii="Arial" w:hAnsi="Arial" w:cs="Arial"/>
              </w:rPr>
              <w:t xml:space="preserve"> </w:t>
            </w:r>
            <w:r w:rsidR="00AB225F" w:rsidRPr="000A7514">
              <w:rPr>
                <w:rFonts w:ascii="Arial" w:hAnsi="Arial" w:cs="Arial"/>
              </w:rPr>
              <w:t>In order to drive the change, the government</w:t>
            </w:r>
            <w:r w:rsidR="007E4839" w:rsidRPr="000A7514">
              <w:rPr>
                <w:rFonts w:ascii="Arial" w:hAnsi="Arial" w:cs="Arial"/>
              </w:rPr>
              <w:t xml:space="preserve"> was</w:t>
            </w:r>
            <w:r w:rsidR="00AB225F" w:rsidRPr="000A7514">
              <w:rPr>
                <w:rFonts w:ascii="Arial" w:hAnsi="Arial" w:cs="Arial"/>
              </w:rPr>
              <w:t xml:space="preserve"> removing many BTECs over the next few years.  The majority of the FE sector collectively believe</w:t>
            </w:r>
            <w:r w:rsidR="007E4839" w:rsidRPr="000A7514">
              <w:rPr>
                <w:rFonts w:ascii="Arial" w:hAnsi="Arial" w:cs="Arial"/>
              </w:rPr>
              <w:t>d</w:t>
            </w:r>
            <w:r w:rsidR="00AB225F" w:rsidRPr="000A7514">
              <w:rPr>
                <w:rFonts w:ascii="Arial" w:hAnsi="Arial" w:cs="Arial"/>
              </w:rPr>
              <w:t xml:space="preserve"> that the risk of BTEC removal could disenfranchise tens of thousands of students nationally, driving them to courses they d</w:t>
            </w:r>
            <w:r w:rsidR="007E4839" w:rsidRPr="000A7514">
              <w:rPr>
                <w:rFonts w:ascii="Arial" w:hAnsi="Arial" w:cs="Arial"/>
              </w:rPr>
              <w:t>id</w:t>
            </w:r>
            <w:r w:rsidR="00D63D2D">
              <w:rPr>
                <w:rFonts w:ascii="Arial" w:hAnsi="Arial" w:cs="Arial"/>
              </w:rPr>
              <w:t xml:space="preserve"> no</w:t>
            </w:r>
            <w:r w:rsidR="00AB225F" w:rsidRPr="000A7514">
              <w:rPr>
                <w:rFonts w:ascii="Arial" w:hAnsi="Arial" w:cs="Arial"/>
              </w:rPr>
              <w:t>t want to do, or pushing them out of education.  The government ha</w:t>
            </w:r>
            <w:r w:rsidR="007E4839" w:rsidRPr="000A7514">
              <w:rPr>
                <w:rFonts w:ascii="Arial" w:hAnsi="Arial" w:cs="Arial"/>
              </w:rPr>
              <w:t>d</w:t>
            </w:r>
            <w:r w:rsidR="00AB225F" w:rsidRPr="000A7514">
              <w:rPr>
                <w:rFonts w:ascii="Arial" w:hAnsi="Arial" w:cs="Arial"/>
              </w:rPr>
              <w:t xml:space="preserve"> not listened so far to extensive lobbying</w:t>
            </w:r>
            <w:r w:rsidR="00D63D2D">
              <w:rPr>
                <w:rFonts w:ascii="Arial" w:hAnsi="Arial" w:cs="Arial"/>
              </w:rPr>
              <w:t xml:space="preserve"> and it was also</w:t>
            </w:r>
            <w:r w:rsidR="00EC41CE">
              <w:rPr>
                <w:rFonts w:ascii="Arial" w:hAnsi="Arial" w:cs="Arial"/>
              </w:rPr>
              <w:t xml:space="preserve"> noted that k</w:t>
            </w:r>
            <w:r w:rsidR="00AB225F" w:rsidRPr="000A7514">
              <w:rPr>
                <w:rFonts w:ascii="Arial" w:hAnsi="Arial" w:cs="Arial"/>
              </w:rPr>
              <w:t>nowledge of T</w:t>
            </w:r>
            <w:r>
              <w:rPr>
                <w:rFonts w:ascii="Arial" w:hAnsi="Arial" w:cs="Arial"/>
              </w:rPr>
              <w:t xml:space="preserve"> </w:t>
            </w:r>
            <w:r w:rsidR="00AB225F" w:rsidRPr="000A7514">
              <w:rPr>
                <w:rFonts w:ascii="Arial" w:hAnsi="Arial" w:cs="Arial"/>
              </w:rPr>
              <w:t>Levels by school pupils and parent</w:t>
            </w:r>
            <w:r w:rsidR="007E4839" w:rsidRPr="000A7514">
              <w:rPr>
                <w:rFonts w:ascii="Arial" w:hAnsi="Arial" w:cs="Arial"/>
              </w:rPr>
              <w:t>s</w:t>
            </w:r>
            <w:r w:rsidR="00D63D2D">
              <w:rPr>
                <w:rFonts w:ascii="Arial" w:hAnsi="Arial" w:cs="Arial"/>
              </w:rPr>
              <w:t>,</w:t>
            </w:r>
            <w:r w:rsidR="007E4839" w:rsidRPr="000A7514">
              <w:rPr>
                <w:rFonts w:ascii="Arial" w:hAnsi="Arial" w:cs="Arial"/>
              </w:rPr>
              <w:t xml:space="preserve"> was</w:t>
            </w:r>
            <w:r w:rsidR="00D63D2D">
              <w:rPr>
                <w:rFonts w:ascii="Arial" w:hAnsi="Arial" w:cs="Arial"/>
              </w:rPr>
              <w:t xml:space="preserve"> still</w:t>
            </w:r>
            <w:r w:rsidR="00AB225F" w:rsidRPr="000A7514">
              <w:rPr>
                <w:rFonts w:ascii="Arial" w:hAnsi="Arial" w:cs="Arial"/>
              </w:rPr>
              <w:t xml:space="preserve"> </w:t>
            </w:r>
            <w:r w:rsidR="00431D35">
              <w:rPr>
                <w:rFonts w:ascii="Arial" w:hAnsi="Arial" w:cs="Arial"/>
              </w:rPr>
              <w:t>limited</w:t>
            </w:r>
            <w:r w:rsidR="00AB225F" w:rsidRPr="000A7514">
              <w:rPr>
                <w:rFonts w:ascii="Arial" w:hAnsi="Arial" w:cs="Arial"/>
              </w:rPr>
              <w:t xml:space="preserve"> nationally, despite</w:t>
            </w:r>
            <w:r w:rsidR="00431D35">
              <w:rPr>
                <w:rFonts w:ascii="Arial" w:hAnsi="Arial" w:cs="Arial"/>
              </w:rPr>
              <w:t xml:space="preserve"> </w:t>
            </w:r>
            <w:r w:rsidR="00D63D2D">
              <w:rPr>
                <w:rFonts w:ascii="Arial" w:hAnsi="Arial" w:cs="Arial"/>
              </w:rPr>
              <w:t xml:space="preserve">media </w:t>
            </w:r>
            <w:r w:rsidR="00AB225F" w:rsidRPr="000A7514">
              <w:rPr>
                <w:rFonts w:ascii="Arial" w:hAnsi="Arial" w:cs="Arial"/>
              </w:rPr>
              <w:t>campaigns</w:t>
            </w:r>
            <w:r w:rsidR="00431D35">
              <w:rPr>
                <w:rFonts w:ascii="Arial" w:hAnsi="Arial" w:cs="Arial"/>
              </w:rPr>
              <w:t>.</w:t>
            </w:r>
          </w:p>
          <w:p w14:paraId="33002470" w14:textId="278299E8" w:rsidR="00255FC5" w:rsidRPr="000A7514" w:rsidRDefault="00255FC5" w:rsidP="000A7514">
            <w:pPr>
              <w:spacing w:line="240" w:lineRule="auto"/>
              <w:ind w:right="118"/>
              <w:rPr>
                <w:rFonts w:ascii="Arial" w:hAnsi="Arial" w:cs="Arial"/>
              </w:rPr>
            </w:pPr>
          </w:p>
          <w:p w14:paraId="1FFB5516" w14:textId="07FBFAFF" w:rsidR="009F7D60" w:rsidRPr="000A7514" w:rsidRDefault="009F7D60" w:rsidP="000A7514">
            <w:pPr>
              <w:spacing w:line="240" w:lineRule="auto"/>
              <w:ind w:right="118"/>
              <w:rPr>
                <w:rFonts w:ascii="Arial" w:hAnsi="Arial" w:cs="Arial"/>
              </w:rPr>
            </w:pPr>
          </w:p>
          <w:p w14:paraId="68D8BF7B" w14:textId="10B4D5CA" w:rsidR="009F7D60" w:rsidRPr="000A7514" w:rsidRDefault="009F7D60" w:rsidP="000A7514">
            <w:pPr>
              <w:spacing w:line="240" w:lineRule="auto"/>
              <w:ind w:right="118"/>
              <w:rPr>
                <w:rFonts w:ascii="Arial" w:hAnsi="Arial" w:cs="Arial"/>
              </w:rPr>
            </w:pPr>
            <w:r w:rsidRPr="000A7514">
              <w:rPr>
                <w:rFonts w:ascii="Arial" w:hAnsi="Arial" w:cs="Arial"/>
              </w:rPr>
              <w:t xml:space="preserve">The Board </w:t>
            </w:r>
            <w:r w:rsidR="00EC41CE" w:rsidRPr="000A7514">
              <w:rPr>
                <w:rFonts w:ascii="Arial" w:hAnsi="Arial" w:cs="Arial"/>
              </w:rPr>
              <w:t>confirmed</w:t>
            </w:r>
            <w:r w:rsidRPr="000A7514">
              <w:rPr>
                <w:rFonts w:ascii="Arial" w:hAnsi="Arial" w:cs="Arial"/>
              </w:rPr>
              <w:t xml:space="preserve"> their endorsement for </w:t>
            </w:r>
            <w:r w:rsidR="00431D35">
              <w:rPr>
                <w:rFonts w:ascii="Arial" w:hAnsi="Arial" w:cs="Arial"/>
              </w:rPr>
              <w:t xml:space="preserve">the approach </w:t>
            </w:r>
            <w:r w:rsidR="00BD79BE">
              <w:rPr>
                <w:rFonts w:ascii="Arial" w:hAnsi="Arial" w:cs="Arial"/>
              </w:rPr>
              <w:t xml:space="preserve">to the development of the new </w:t>
            </w:r>
            <w:r w:rsidRPr="000A7514">
              <w:rPr>
                <w:rFonts w:ascii="Arial" w:hAnsi="Arial" w:cs="Arial"/>
              </w:rPr>
              <w:t xml:space="preserve">strategic plan. </w:t>
            </w:r>
            <w:r w:rsidR="00BD79BE">
              <w:rPr>
                <w:rFonts w:ascii="Arial" w:hAnsi="Arial" w:cs="Arial"/>
              </w:rPr>
              <w:t>The Board also d</w:t>
            </w:r>
            <w:r w:rsidRPr="000A7514">
              <w:rPr>
                <w:rFonts w:ascii="Arial" w:hAnsi="Arial" w:cs="Arial"/>
              </w:rPr>
              <w:t>iscussed</w:t>
            </w:r>
            <w:r w:rsidR="00D44BF3" w:rsidRPr="000A7514">
              <w:rPr>
                <w:rFonts w:ascii="Arial" w:hAnsi="Arial" w:cs="Arial"/>
              </w:rPr>
              <w:t xml:space="preserve"> the importance of the student experience</w:t>
            </w:r>
            <w:r w:rsidR="00BD79BE">
              <w:rPr>
                <w:rFonts w:ascii="Arial" w:hAnsi="Arial" w:cs="Arial"/>
              </w:rPr>
              <w:t xml:space="preserve"> and </w:t>
            </w:r>
            <w:r w:rsidR="00D44BF3" w:rsidRPr="000A7514">
              <w:rPr>
                <w:rFonts w:ascii="Arial" w:hAnsi="Arial" w:cs="Arial"/>
              </w:rPr>
              <w:t xml:space="preserve">enrichment </w:t>
            </w:r>
            <w:r w:rsidR="00BD79BE">
              <w:rPr>
                <w:rFonts w:ascii="Arial" w:hAnsi="Arial" w:cs="Arial"/>
              </w:rPr>
              <w:t>activities</w:t>
            </w:r>
            <w:r w:rsidR="00D63D2D">
              <w:rPr>
                <w:rFonts w:ascii="Arial" w:hAnsi="Arial" w:cs="Arial"/>
              </w:rPr>
              <w:t>,</w:t>
            </w:r>
            <w:r w:rsidR="00BD79BE">
              <w:rPr>
                <w:rFonts w:ascii="Arial" w:hAnsi="Arial" w:cs="Arial"/>
              </w:rPr>
              <w:t xml:space="preserve"> and</w:t>
            </w:r>
            <w:r w:rsidR="00D44BF3" w:rsidRPr="000A7514">
              <w:rPr>
                <w:rFonts w:ascii="Arial" w:hAnsi="Arial" w:cs="Arial"/>
              </w:rPr>
              <w:t xml:space="preserve"> bring</w:t>
            </w:r>
            <w:r w:rsidR="00BD79BE">
              <w:rPr>
                <w:rFonts w:ascii="Arial" w:hAnsi="Arial" w:cs="Arial"/>
              </w:rPr>
              <w:t>ing these</w:t>
            </w:r>
            <w:r w:rsidR="00D44BF3" w:rsidRPr="000A7514">
              <w:rPr>
                <w:rFonts w:ascii="Arial" w:hAnsi="Arial" w:cs="Arial"/>
              </w:rPr>
              <w:t xml:space="preserve"> </w:t>
            </w:r>
            <w:r w:rsidR="00D63D2D">
              <w:rPr>
                <w:rFonts w:ascii="Arial" w:hAnsi="Arial" w:cs="Arial"/>
              </w:rPr>
              <w:t>out</w:t>
            </w:r>
            <w:r w:rsidR="00D44BF3" w:rsidRPr="000A7514">
              <w:rPr>
                <w:rFonts w:ascii="Arial" w:hAnsi="Arial" w:cs="Arial"/>
              </w:rPr>
              <w:t xml:space="preserve"> in the </w:t>
            </w:r>
            <w:r w:rsidR="00BD79BE">
              <w:rPr>
                <w:rFonts w:ascii="Arial" w:hAnsi="Arial" w:cs="Arial"/>
              </w:rPr>
              <w:t xml:space="preserve">new </w:t>
            </w:r>
            <w:r w:rsidR="00D44BF3" w:rsidRPr="000A7514">
              <w:rPr>
                <w:rFonts w:ascii="Arial" w:hAnsi="Arial" w:cs="Arial"/>
              </w:rPr>
              <w:t>strategy</w:t>
            </w:r>
            <w:r w:rsidR="00BD79BE">
              <w:rPr>
                <w:rFonts w:ascii="Arial" w:hAnsi="Arial" w:cs="Arial"/>
              </w:rPr>
              <w:t xml:space="preserve"> </w:t>
            </w:r>
            <w:r w:rsidR="00D63D2D">
              <w:rPr>
                <w:rFonts w:ascii="Arial" w:hAnsi="Arial" w:cs="Arial"/>
              </w:rPr>
              <w:t>– which</w:t>
            </w:r>
            <w:r w:rsidR="00BD79BE">
              <w:rPr>
                <w:rFonts w:ascii="Arial" w:hAnsi="Arial" w:cs="Arial"/>
              </w:rPr>
              <w:t xml:space="preserve"> was agreed</w:t>
            </w:r>
            <w:r w:rsidR="00D44BF3" w:rsidRPr="000A7514">
              <w:rPr>
                <w:rFonts w:ascii="Arial" w:hAnsi="Arial" w:cs="Arial"/>
              </w:rPr>
              <w:t xml:space="preserve">.  </w:t>
            </w:r>
          </w:p>
          <w:p w14:paraId="603E5B33" w14:textId="77777777" w:rsidR="00004F09" w:rsidRPr="000A7514" w:rsidRDefault="00004F09" w:rsidP="000A7514">
            <w:pPr>
              <w:spacing w:line="240" w:lineRule="auto"/>
              <w:rPr>
                <w:rFonts w:ascii="Arial" w:hAnsi="Arial" w:cs="Arial"/>
              </w:rPr>
            </w:pPr>
          </w:p>
          <w:p w14:paraId="23A54D6F" w14:textId="40EAC993" w:rsidR="00306EF6" w:rsidRPr="000A7514" w:rsidRDefault="00306EF6" w:rsidP="00281FD2">
            <w:pPr>
              <w:spacing w:after="240" w:line="240" w:lineRule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RESOLVED: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Board </w:t>
            </w:r>
            <w:r w:rsidR="00056905" w:rsidRPr="000A7514">
              <w:rPr>
                <w:rFonts w:ascii="Arial" w:eastAsiaTheme="minorHAnsi" w:hAnsi="Arial" w:cs="Arial"/>
                <w:lang w:eastAsia="en-US"/>
              </w:rPr>
              <w:t>rece</w:t>
            </w:r>
            <w:r w:rsidR="005F1689" w:rsidRPr="000A7514">
              <w:rPr>
                <w:rFonts w:ascii="Arial" w:eastAsiaTheme="minorHAnsi" w:hAnsi="Arial" w:cs="Arial"/>
                <w:lang w:eastAsia="en-US"/>
              </w:rPr>
              <w:t>i</w:t>
            </w:r>
            <w:r w:rsidR="00056905" w:rsidRPr="000A7514">
              <w:rPr>
                <w:rFonts w:ascii="Arial" w:eastAsiaTheme="minorHAnsi" w:hAnsi="Arial" w:cs="Arial"/>
                <w:lang w:eastAsia="en-US"/>
              </w:rPr>
              <w:t xml:space="preserve">ved </w:t>
            </w:r>
            <w:r w:rsidR="009802B2" w:rsidRPr="000A7514">
              <w:rPr>
                <w:rFonts w:ascii="Arial" w:eastAsiaTheme="minorHAnsi" w:hAnsi="Arial" w:cs="Arial"/>
                <w:lang w:eastAsia="en-US"/>
              </w:rPr>
              <w:t xml:space="preserve">and noted </w:t>
            </w:r>
            <w:r w:rsidR="00056905" w:rsidRPr="000A7514">
              <w:rPr>
                <w:rFonts w:ascii="Arial" w:eastAsiaTheme="minorHAnsi" w:hAnsi="Arial" w:cs="Arial"/>
                <w:lang w:eastAsia="en-US"/>
              </w:rPr>
              <w:t xml:space="preserve">the report </w:t>
            </w:r>
            <w:r w:rsidR="00CA5693" w:rsidRPr="000A7514">
              <w:rPr>
                <w:rFonts w:ascii="Arial" w:eastAsiaTheme="minorHAnsi" w:hAnsi="Arial" w:cs="Arial"/>
                <w:lang w:eastAsia="en-US"/>
              </w:rPr>
              <w:t>from the Principal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81FD2">
              <w:rPr>
                <w:rFonts w:ascii="Arial" w:eastAsiaTheme="minorHAnsi" w:hAnsi="Arial" w:cs="Arial"/>
                <w:lang w:eastAsia="en-US"/>
              </w:rPr>
              <w:t>&amp;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CEO</w:t>
            </w:r>
            <w:r w:rsidR="00CA5693" w:rsidRPr="000A7514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9E9" w14:textId="77777777" w:rsidR="00BE6922" w:rsidRDefault="00BE6922" w:rsidP="00BF706A">
            <w:pPr>
              <w:rPr>
                <w:rFonts w:ascii="Arial" w:hAnsi="Arial" w:cs="Arial"/>
              </w:rPr>
            </w:pPr>
          </w:p>
          <w:p w14:paraId="4D66DF70" w14:textId="77777777" w:rsidR="00BE6922" w:rsidRDefault="00BE6922" w:rsidP="00BF706A">
            <w:pPr>
              <w:rPr>
                <w:rFonts w:ascii="Arial" w:hAnsi="Arial" w:cs="Arial"/>
              </w:rPr>
            </w:pPr>
          </w:p>
          <w:p w14:paraId="4E23D695" w14:textId="77777777" w:rsidR="00BE6922" w:rsidRDefault="00BE6922" w:rsidP="00BF706A">
            <w:pPr>
              <w:rPr>
                <w:rFonts w:ascii="Arial" w:hAnsi="Arial" w:cs="Arial"/>
              </w:rPr>
            </w:pPr>
          </w:p>
          <w:p w14:paraId="0DADC436" w14:textId="23B1ABB1" w:rsidR="00507131" w:rsidRPr="002533EC" w:rsidRDefault="00507131" w:rsidP="00BE6922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</w:tc>
      </w:tr>
      <w:tr w:rsidR="006736F6" w:rsidRPr="002533EC" w14:paraId="44A5DF4B" w14:textId="77777777" w:rsidTr="00B5179D">
        <w:trPr>
          <w:trHeight w:val="403"/>
        </w:trPr>
        <w:tc>
          <w:tcPr>
            <w:tcW w:w="1164" w:type="dxa"/>
          </w:tcPr>
          <w:p w14:paraId="4E7AFB02" w14:textId="043A4825" w:rsidR="006736F6" w:rsidRPr="002533EC" w:rsidRDefault="00004F09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lastRenderedPageBreak/>
              <w:t>0</w:t>
            </w:r>
            <w:r>
              <w:rPr>
                <w:rFonts w:ascii="Arial" w:hAnsi="Arial" w:cs="Arial"/>
              </w:rPr>
              <w:t>3</w:t>
            </w:r>
            <w:r w:rsidR="00D73D66">
              <w:rPr>
                <w:rFonts w:ascii="Arial" w:hAnsi="Arial" w:cs="Arial"/>
              </w:rPr>
              <w:t>6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5EFC6406" w14:textId="77777777" w:rsidR="00616EB6" w:rsidRPr="000A7514" w:rsidRDefault="00616EB6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>TRATEGIC PLAN REPORTING/KPI’s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3963464" w14:textId="3684D704" w:rsidR="00616EB6" w:rsidRPr="000A7514" w:rsidRDefault="006E5B41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7E4839" w:rsidRPr="000A7514">
              <w:rPr>
                <w:rFonts w:ascii="Arial" w:eastAsiaTheme="minorHAnsi" w:hAnsi="Arial" w:cs="Arial"/>
                <w:lang w:eastAsia="en-US"/>
              </w:rPr>
              <w:t xml:space="preserve">Board </w:t>
            </w:r>
            <w:r w:rsidR="00280676">
              <w:rPr>
                <w:rFonts w:ascii="Arial" w:eastAsiaTheme="minorHAnsi" w:hAnsi="Arial" w:cs="Arial"/>
                <w:lang w:eastAsia="en-US"/>
              </w:rPr>
              <w:t xml:space="preserve">noted and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discussed the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55FC5" w:rsidRPr="000A7514">
              <w:rPr>
                <w:rFonts w:ascii="Arial" w:eastAsiaTheme="minorHAnsi" w:hAnsi="Arial" w:cs="Arial"/>
                <w:lang w:eastAsia="en-US"/>
              </w:rPr>
              <w:t xml:space="preserve">following </w:t>
            </w:r>
            <w:r w:rsidRPr="000A7514">
              <w:rPr>
                <w:rFonts w:ascii="Arial" w:eastAsiaTheme="minorHAnsi" w:hAnsi="Arial" w:cs="Arial"/>
                <w:lang w:eastAsia="en-US"/>
              </w:rPr>
              <w:t>KPI</w:t>
            </w:r>
            <w:r w:rsidR="00492EF1" w:rsidRPr="000A7514">
              <w:rPr>
                <w:rFonts w:ascii="Arial" w:eastAsiaTheme="minorHAnsi" w:hAnsi="Arial" w:cs="Arial"/>
                <w:lang w:eastAsia="en-US"/>
              </w:rPr>
              <w:t>’</w:t>
            </w:r>
            <w:r w:rsidRPr="000A7514">
              <w:rPr>
                <w:rFonts w:ascii="Arial" w:eastAsiaTheme="minorHAnsi" w:hAnsi="Arial" w:cs="Arial"/>
                <w:lang w:eastAsia="en-US"/>
              </w:rPr>
              <w:t>s</w:t>
            </w:r>
            <w:r w:rsidR="006718DB" w:rsidRPr="000A7514">
              <w:rPr>
                <w:rFonts w:ascii="Arial" w:eastAsiaTheme="minorHAnsi" w:hAnsi="Arial" w:cs="Arial"/>
                <w:lang w:eastAsia="en-US"/>
              </w:rPr>
              <w:t>:</w:t>
            </w:r>
          </w:p>
          <w:p w14:paraId="3FEB74D5" w14:textId="1E17676B" w:rsidR="005E33D9" w:rsidRPr="000A7514" w:rsidRDefault="005E33D9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Course portfolio changes:</w:t>
            </w:r>
          </w:p>
          <w:p w14:paraId="59469713" w14:textId="0FF67E7B" w:rsidR="005E33D9" w:rsidRPr="000A7514" w:rsidRDefault="005E33D9" w:rsidP="000A7514">
            <w:pPr>
              <w:pStyle w:val="ListParagraph"/>
              <w:widowControl/>
              <w:numPr>
                <w:ilvl w:val="0"/>
                <w:numId w:val="41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New L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evel </w:t>
            </w:r>
            <w:r w:rsidRPr="000A7514">
              <w:rPr>
                <w:rFonts w:ascii="Arial" w:eastAsiaTheme="minorHAnsi" w:hAnsi="Arial" w:cs="Arial"/>
                <w:lang w:eastAsia="en-US"/>
              </w:rPr>
              <w:t>2 Apprenticeship scheme for Sunseeker, with a new Sunseeker Skills Academy on site.</w:t>
            </w:r>
            <w:r w:rsidR="00A57017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The provision was supporting local labour force demands.  The college was currently </w:t>
            </w:r>
            <w:r w:rsidR="00A51289">
              <w:rPr>
                <w:rFonts w:ascii="Arial" w:eastAsiaTheme="minorHAnsi" w:hAnsi="Arial" w:cs="Arial"/>
                <w:lang w:eastAsia="en-US"/>
              </w:rPr>
              <w:t>six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weeks into the 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first </w:t>
            </w:r>
            <w:r w:rsidRPr="000A7514">
              <w:rPr>
                <w:rFonts w:ascii="Arial" w:eastAsiaTheme="minorHAnsi" w:hAnsi="Arial" w:cs="Arial"/>
                <w:lang w:eastAsia="en-US"/>
              </w:rPr>
              <w:t>cohort</w:t>
            </w:r>
          </w:p>
          <w:p w14:paraId="2FE23D79" w14:textId="7E5EE502" w:rsidR="005E33D9" w:rsidRPr="000A7514" w:rsidRDefault="005E33D9" w:rsidP="000A7514">
            <w:pPr>
              <w:pStyle w:val="ListParagraph"/>
              <w:widowControl/>
              <w:numPr>
                <w:ilvl w:val="0"/>
                <w:numId w:val="41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New metal recycling apprenticeship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Pr="000A7514">
              <w:rPr>
                <w:rFonts w:ascii="Arial" w:eastAsiaTheme="minorHAnsi" w:hAnsi="Arial" w:cs="Arial"/>
                <w:lang w:eastAsia="en-US"/>
              </w:rPr>
              <w:t>commencing in February 2023</w:t>
            </w:r>
          </w:p>
          <w:p w14:paraId="342DDD0E" w14:textId="19848400" w:rsidR="005E33D9" w:rsidRPr="000A7514" w:rsidRDefault="00870152" w:rsidP="000A7514">
            <w:pPr>
              <w:pStyle w:val="ListParagraph"/>
              <w:widowControl/>
              <w:numPr>
                <w:ilvl w:val="0"/>
                <w:numId w:val="41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G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ood recruitment </w:t>
            </w:r>
            <w:r>
              <w:rPr>
                <w:rFonts w:ascii="Arial" w:eastAsiaTheme="minorHAnsi" w:hAnsi="Arial" w:cs="Arial"/>
                <w:lang w:eastAsia="en-US"/>
              </w:rPr>
              <w:t>to the</w:t>
            </w:r>
            <w:r w:rsidR="005E33D9" w:rsidRPr="000A7514">
              <w:rPr>
                <w:rFonts w:ascii="Arial" w:eastAsiaTheme="minorHAnsi" w:hAnsi="Arial" w:cs="Arial"/>
                <w:lang w:eastAsia="en-US"/>
              </w:rPr>
              <w:t xml:space="preserve"> NEET programme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E33D9" w:rsidRPr="000A7514">
              <w:rPr>
                <w:rFonts w:ascii="Arial" w:eastAsiaTheme="minorHAnsi" w:hAnsi="Arial" w:cs="Arial"/>
                <w:lang w:eastAsia="en-US"/>
              </w:rPr>
              <w:t xml:space="preserve">at </w:t>
            </w:r>
            <w:r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5E33D9" w:rsidRPr="000A7514">
              <w:rPr>
                <w:rFonts w:ascii="Arial" w:eastAsiaTheme="minorHAnsi" w:hAnsi="Arial" w:cs="Arial"/>
                <w:lang w:eastAsia="en-US"/>
              </w:rPr>
              <w:t>Poole</w:t>
            </w:r>
            <w:r>
              <w:rPr>
                <w:rFonts w:ascii="Arial" w:eastAsiaTheme="minorHAnsi" w:hAnsi="Arial" w:cs="Arial"/>
                <w:lang w:eastAsia="en-US"/>
              </w:rPr>
              <w:t xml:space="preserve"> campus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1CFEF8CB" w14:textId="77777777" w:rsidR="00A57017" w:rsidRDefault="00CC1F1F" w:rsidP="00A57017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Student Numbers:</w:t>
            </w:r>
            <w:r w:rsidR="00A57017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2EE8A2D9" w14:textId="56F8558A" w:rsidR="00CC1F1F" w:rsidRPr="00A57017" w:rsidRDefault="00A57017" w:rsidP="000A7514">
            <w:pPr>
              <w:pStyle w:val="ListParagraph"/>
              <w:widowControl/>
              <w:numPr>
                <w:ilvl w:val="0"/>
                <w:numId w:val="44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A57017">
              <w:rPr>
                <w:rFonts w:ascii="Arial" w:eastAsiaTheme="minorHAnsi" w:hAnsi="Arial" w:cs="Arial"/>
                <w:lang w:eastAsia="en-US"/>
              </w:rPr>
              <w:t xml:space="preserve">Overall in year retention (after </w:t>
            </w:r>
            <w:r w:rsidR="00A51289">
              <w:rPr>
                <w:rFonts w:ascii="Arial" w:eastAsiaTheme="minorHAnsi" w:hAnsi="Arial" w:cs="Arial"/>
                <w:lang w:eastAsia="en-US"/>
              </w:rPr>
              <w:t>six</w:t>
            </w:r>
            <w:r w:rsidRPr="00A57017">
              <w:rPr>
                <w:rFonts w:ascii="Arial" w:eastAsiaTheme="minorHAnsi" w:hAnsi="Arial" w:cs="Arial"/>
                <w:lang w:eastAsia="en-US"/>
              </w:rPr>
              <w:t xml:space="preserve"> weeks) was good</w:t>
            </w:r>
            <w:r w:rsidRPr="00A57017">
              <w:rPr>
                <w:rFonts w:ascii="Arial" w:hAnsi="Arial" w:cs="Arial"/>
              </w:rPr>
              <w:t xml:space="preserve">: </w:t>
            </w:r>
            <w:r w:rsidRPr="00A57017">
              <w:rPr>
                <w:rFonts w:ascii="Arial" w:eastAsiaTheme="minorHAnsi" w:hAnsi="Arial" w:cs="Arial"/>
                <w:lang w:eastAsia="en-US"/>
              </w:rPr>
              <w:t>98.25% overall, however 8% of 16-18 students withdrew before the funding census date in mid-October</w:t>
            </w:r>
            <w:r w:rsidR="00281FD2">
              <w:rPr>
                <w:rFonts w:ascii="Arial" w:eastAsiaTheme="minorHAnsi" w:hAnsi="Arial" w:cs="Arial"/>
                <w:lang w:eastAsia="en-US"/>
              </w:rPr>
              <w:t xml:space="preserve"> 2022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, which </w:t>
            </w:r>
            <w:r w:rsidRPr="00A57017">
              <w:rPr>
                <w:rFonts w:ascii="Arial" w:eastAsiaTheme="minorHAnsi" w:hAnsi="Arial" w:cs="Arial"/>
                <w:lang w:eastAsia="en-US"/>
              </w:rPr>
              <w:t>was high when benchmarked against other local rates</w:t>
            </w:r>
          </w:p>
          <w:p w14:paraId="36CABDA3" w14:textId="485A9AFA" w:rsidR="00CC1F1F" w:rsidRPr="000A7514" w:rsidRDefault="00CC1F1F" w:rsidP="000A7514">
            <w:pPr>
              <w:pStyle w:val="ListParagraph"/>
              <w:widowControl/>
              <w:numPr>
                <w:ilvl w:val="0"/>
                <w:numId w:val="42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college had missed its recruitment target</w:t>
            </w:r>
            <w:r w:rsidR="00280676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for 16-18 students by </w:t>
            </w:r>
            <w:r w:rsidR="00280676">
              <w:rPr>
                <w:rFonts w:ascii="Arial" w:eastAsiaTheme="minorHAnsi" w:hAnsi="Arial" w:cs="Arial"/>
                <w:lang w:eastAsia="en-US"/>
              </w:rPr>
              <w:t>around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100</w:t>
            </w:r>
            <w:r w:rsidR="00280676">
              <w:rPr>
                <w:rFonts w:ascii="Arial" w:eastAsiaTheme="minorHAnsi" w:hAnsi="Arial" w:cs="Arial"/>
                <w:lang w:eastAsia="en-US"/>
              </w:rPr>
              <w:t>,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but had </w:t>
            </w:r>
            <w:r w:rsidR="00A57017">
              <w:rPr>
                <w:rFonts w:ascii="Arial" w:eastAsiaTheme="minorHAnsi" w:hAnsi="Arial" w:cs="Arial"/>
                <w:lang w:eastAsia="en-US"/>
              </w:rPr>
              <w:t xml:space="preserve">seen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strong </w:t>
            </w:r>
            <w:r w:rsidR="00A57017" w:rsidRPr="000A7514">
              <w:rPr>
                <w:rFonts w:ascii="Arial" w:eastAsiaTheme="minorHAnsi" w:hAnsi="Arial" w:cs="Arial"/>
                <w:lang w:eastAsia="en-US"/>
              </w:rPr>
              <w:t>recruitment</w:t>
            </w:r>
            <w:r w:rsidR="00A57017">
              <w:rPr>
                <w:rFonts w:ascii="Arial" w:eastAsiaTheme="minorHAnsi" w:hAnsi="Arial" w:cs="Arial"/>
                <w:lang w:eastAsia="en-US"/>
              </w:rPr>
              <w:t xml:space="preserve"> in</w:t>
            </w:r>
            <w:r w:rsidR="00A57017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>January 2023</w:t>
            </w:r>
            <w:r w:rsidR="00A57017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1AD9F5FA" w14:textId="2A0CCE7F" w:rsidR="00CC1F1F" w:rsidRPr="000A7514" w:rsidRDefault="00280676" w:rsidP="000A7514">
            <w:pPr>
              <w:pStyle w:val="ListParagraph"/>
              <w:widowControl/>
              <w:numPr>
                <w:ilvl w:val="0"/>
                <w:numId w:val="42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college was u</w:t>
            </w:r>
            <w:r w:rsidR="00CC1F1F" w:rsidRPr="000A7514">
              <w:rPr>
                <w:rFonts w:ascii="Arial" w:eastAsiaTheme="minorHAnsi" w:hAnsi="Arial" w:cs="Arial"/>
                <w:lang w:eastAsia="en-US"/>
              </w:rPr>
              <w:t xml:space="preserve">nderperforming against plan for </w:t>
            </w:r>
            <w:r>
              <w:rPr>
                <w:rFonts w:ascii="Arial" w:eastAsiaTheme="minorHAnsi" w:hAnsi="Arial" w:cs="Arial"/>
                <w:lang w:eastAsia="en-US"/>
              </w:rPr>
              <w:t xml:space="preserve">its </w:t>
            </w:r>
            <w:r w:rsidR="00CC1F1F" w:rsidRPr="000A7514">
              <w:rPr>
                <w:rFonts w:ascii="Arial" w:eastAsiaTheme="minorHAnsi" w:hAnsi="Arial" w:cs="Arial"/>
                <w:lang w:eastAsia="en-US"/>
              </w:rPr>
              <w:t xml:space="preserve">Adult Education Budget and so </w:t>
            </w:r>
            <w:r>
              <w:rPr>
                <w:rFonts w:ascii="Arial" w:eastAsiaTheme="minorHAnsi" w:hAnsi="Arial" w:cs="Arial"/>
                <w:lang w:eastAsia="en-US"/>
              </w:rPr>
              <w:t xml:space="preserve">was </w:t>
            </w:r>
            <w:r w:rsidR="00CC1F1F" w:rsidRPr="000A7514">
              <w:rPr>
                <w:rFonts w:ascii="Arial" w:eastAsiaTheme="minorHAnsi" w:hAnsi="Arial" w:cs="Arial"/>
                <w:lang w:eastAsia="en-US"/>
              </w:rPr>
              <w:t>subcontracting up to £400</w:t>
            </w:r>
            <w:r w:rsidR="005759BD">
              <w:rPr>
                <w:rFonts w:ascii="Arial" w:eastAsiaTheme="minorHAnsi" w:hAnsi="Arial" w:cs="Arial"/>
                <w:lang w:eastAsia="en-US"/>
              </w:rPr>
              <w:t>k</w:t>
            </w:r>
          </w:p>
          <w:p w14:paraId="5E4C06F2" w14:textId="0A896564" w:rsidR="00CC1F1F" w:rsidRPr="000A7514" w:rsidRDefault="00CC1F1F" w:rsidP="000A7514">
            <w:pPr>
              <w:pStyle w:val="ListParagraph"/>
              <w:widowControl/>
              <w:numPr>
                <w:ilvl w:val="0"/>
                <w:numId w:val="42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Apprenticeship starts target </w:t>
            </w:r>
            <w:r w:rsidR="00281FD2">
              <w:rPr>
                <w:rFonts w:ascii="Arial" w:eastAsiaTheme="minorHAnsi" w:hAnsi="Arial" w:cs="Arial"/>
                <w:lang w:eastAsia="en-US"/>
              </w:rPr>
              <w:t xml:space="preserve">had been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missed but would be helped by </w:t>
            </w:r>
            <w:r w:rsidR="00280676">
              <w:rPr>
                <w:rFonts w:ascii="Arial" w:eastAsiaTheme="minorHAnsi" w:hAnsi="Arial" w:cs="Arial"/>
                <w:lang w:eastAsia="en-US"/>
              </w:rPr>
              <w:t>the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new L2 Apprenticeship programme for Sunseeker and </w:t>
            </w:r>
            <w:r w:rsidR="00280676">
              <w:rPr>
                <w:rFonts w:ascii="Arial" w:eastAsiaTheme="minorHAnsi" w:hAnsi="Arial" w:cs="Arial"/>
                <w:lang w:eastAsia="en-US"/>
              </w:rPr>
              <w:t>the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push on April </w:t>
            </w:r>
            <w:r w:rsidR="00280676">
              <w:rPr>
                <w:rFonts w:ascii="Arial" w:eastAsiaTheme="minorHAnsi" w:hAnsi="Arial" w:cs="Arial"/>
                <w:lang w:eastAsia="en-US"/>
              </w:rPr>
              <w:t xml:space="preserve">2023 </w:t>
            </w:r>
            <w:r w:rsidRPr="000A7514">
              <w:rPr>
                <w:rFonts w:ascii="Arial" w:eastAsiaTheme="minorHAnsi" w:hAnsi="Arial" w:cs="Arial"/>
                <w:lang w:eastAsia="en-US"/>
              </w:rPr>
              <w:t>starts</w:t>
            </w:r>
          </w:p>
          <w:p w14:paraId="4BC13D2D" w14:textId="77777777" w:rsidR="00CC1F1F" w:rsidRPr="000A7514" w:rsidRDefault="006718DB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Staff sickness</w:t>
            </w:r>
            <w:r w:rsidR="00CC1F1F" w:rsidRPr="000A7514">
              <w:rPr>
                <w:rFonts w:ascii="Arial" w:eastAsiaTheme="minorHAnsi" w:hAnsi="Arial" w:cs="Arial"/>
                <w:b/>
                <w:lang w:eastAsia="en-US"/>
              </w:rPr>
              <w:t>: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D45E0C8" w14:textId="6ABDB303" w:rsidR="00CC1F1F" w:rsidRPr="00280676" w:rsidRDefault="00280676" w:rsidP="00280676">
            <w:pPr>
              <w:pStyle w:val="ListParagraph"/>
              <w:widowControl/>
              <w:numPr>
                <w:ilvl w:val="0"/>
                <w:numId w:val="45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280676">
              <w:rPr>
                <w:rFonts w:ascii="Arial" w:eastAsiaTheme="minorHAnsi" w:hAnsi="Arial" w:cs="Arial"/>
                <w:lang w:eastAsia="en-US"/>
              </w:rPr>
              <w:t xml:space="preserve">Staff sickness levels were being </w:t>
            </w:r>
            <w:r w:rsidR="006718DB" w:rsidRPr="00280676">
              <w:rPr>
                <w:rFonts w:ascii="Arial" w:eastAsiaTheme="minorHAnsi" w:hAnsi="Arial" w:cs="Arial"/>
                <w:lang w:eastAsia="en-US"/>
              </w:rPr>
              <w:t>look</w:t>
            </w:r>
            <w:r w:rsidRPr="00280676">
              <w:rPr>
                <w:rFonts w:ascii="Arial" w:eastAsiaTheme="minorHAnsi" w:hAnsi="Arial" w:cs="Arial"/>
                <w:lang w:eastAsia="en-US"/>
              </w:rPr>
              <w:t>ed</w:t>
            </w:r>
            <w:r w:rsidR="006718DB" w:rsidRPr="00280676">
              <w:rPr>
                <w:rFonts w:ascii="Arial" w:eastAsiaTheme="minorHAnsi" w:hAnsi="Arial" w:cs="Arial"/>
                <w:lang w:eastAsia="en-US"/>
              </w:rPr>
              <w:t xml:space="preserve"> at in more detail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– area by area</w:t>
            </w:r>
          </w:p>
          <w:p w14:paraId="5781D933" w14:textId="0D6EB260" w:rsidR="00CC1F1F" w:rsidRPr="00280676" w:rsidRDefault="006718DB" w:rsidP="00280676">
            <w:pPr>
              <w:pStyle w:val="ListParagraph"/>
              <w:widowControl/>
              <w:numPr>
                <w:ilvl w:val="0"/>
                <w:numId w:val="45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280676">
              <w:rPr>
                <w:rFonts w:ascii="Arial" w:eastAsiaTheme="minorHAnsi" w:hAnsi="Arial" w:cs="Arial"/>
                <w:lang w:eastAsia="en-US"/>
              </w:rPr>
              <w:t xml:space="preserve">Staff turnover </w:t>
            </w:r>
            <w:r w:rsidR="00280676" w:rsidRPr="00280676">
              <w:rPr>
                <w:rFonts w:ascii="Arial" w:eastAsiaTheme="minorHAnsi" w:hAnsi="Arial" w:cs="Arial"/>
                <w:lang w:eastAsia="en-US"/>
              </w:rPr>
              <w:t>levels were noted and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it was confirmed</w:t>
            </w:r>
            <w:r w:rsidR="00280676" w:rsidRPr="00280676">
              <w:rPr>
                <w:rFonts w:ascii="Arial" w:eastAsiaTheme="minorHAnsi" w:hAnsi="Arial" w:cs="Arial"/>
                <w:lang w:eastAsia="en-US"/>
              </w:rPr>
              <w:t xml:space="preserve"> were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 similar </w:t>
            </w:r>
            <w:r w:rsidR="00A51289">
              <w:rPr>
                <w:rFonts w:ascii="Arial" w:eastAsiaTheme="minorHAnsi" w:hAnsi="Arial" w:cs="Arial"/>
                <w:lang w:eastAsia="en-US"/>
              </w:rPr>
              <w:t>to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 sector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level</w:t>
            </w:r>
            <w:r w:rsidR="005759BD">
              <w:rPr>
                <w:rFonts w:ascii="Arial" w:eastAsiaTheme="minorHAnsi" w:hAnsi="Arial" w:cs="Arial"/>
                <w:lang w:eastAsia="en-US"/>
              </w:rPr>
              <w:t>s</w:t>
            </w:r>
          </w:p>
          <w:p w14:paraId="76F480D5" w14:textId="775956BA" w:rsidR="00CC1F1F" w:rsidRPr="00280676" w:rsidRDefault="00280676" w:rsidP="00280676">
            <w:pPr>
              <w:pStyle w:val="ListParagraph"/>
              <w:widowControl/>
              <w:numPr>
                <w:ilvl w:val="0"/>
                <w:numId w:val="45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280676">
              <w:rPr>
                <w:rFonts w:ascii="Arial" w:eastAsiaTheme="minorHAnsi" w:hAnsi="Arial" w:cs="Arial"/>
                <w:lang w:eastAsia="en-US"/>
              </w:rPr>
              <w:t>A n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ew </w:t>
            </w:r>
            <w:r w:rsidRPr="00280676">
              <w:rPr>
                <w:rFonts w:ascii="Arial" w:eastAsiaTheme="minorHAnsi" w:hAnsi="Arial" w:cs="Arial"/>
                <w:lang w:eastAsia="en-US"/>
              </w:rPr>
              <w:t>e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xit interview process 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had been 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introduced 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during 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summer </w:t>
            </w:r>
            <w:r w:rsidR="00A51289">
              <w:rPr>
                <w:rFonts w:ascii="Arial" w:eastAsiaTheme="minorHAnsi" w:hAnsi="Arial" w:cs="Arial"/>
                <w:lang w:eastAsia="en-US"/>
              </w:rPr>
              <w:t>2022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>first report w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ould 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>be</w:t>
            </w:r>
            <w:r w:rsidRPr="00280676">
              <w:rPr>
                <w:rFonts w:ascii="Arial" w:eastAsiaTheme="minorHAnsi" w:hAnsi="Arial" w:cs="Arial"/>
                <w:lang w:eastAsia="en-US"/>
              </w:rPr>
              <w:t xml:space="preserve"> available in</w:t>
            </w:r>
            <w:r w:rsidR="00CC1F1F" w:rsidRPr="00280676">
              <w:rPr>
                <w:rFonts w:ascii="Arial" w:eastAsiaTheme="minorHAnsi" w:hAnsi="Arial" w:cs="Arial"/>
                <w:lang w:eastAsia="en-US"/>
              </w:rPr>
              <w:t xml:space="preserve"> summer 2023</w:t>
            </w:r>
          </w:p>
          <w:p w14:paraId="41CF4D17" w14:textId="48CD3E9A" w:rsidR="00CC1F1F" w:rsidRPr="000A7514" w:rsidRDefault="00CC1F1F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Staff Survey:</w:t>
            </w:r>
          </w:p>
          <w:p w14:paraId="38433BB0" w14:textId="0BC8BAA9" w:rsidR="00010C6E" w:rsidRPr="00280676" w:rsidRDefault="00280676" w:rsidP="00280676">
            <w:pPr>
              <w:pStyle w:val="ListParagraph"/>
              <w:widowControl/>
              <w:numPr>
                <w:ilvl w:val="0"/>
                <w:numId w:val="46"/>
              </w:numPr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ne</w:t>
            </w:r>
            <w:r w:rsidR="006718DB" w:rsidRPr="00280676">
              <w:rPr>
                <w:rFonts w:ascii="Arial" w:eastAsiaTheme="minorHAnsi" w:hAnsi="Arial" w:cs="Arial"/>
                <w:lang w:eastAsia="en-US"/>
              </w:rPr>
              <w:t xml:space="preserve">xt staff survey </w:t>
            </w:r>
            <w:r>
              <w:rPr>
                <w:rFonts w:ascii="Arial" w:eastAsiaTheme="minorHAnsi" w:hAnsi="Arial" w:cs="Arial"/>
                <w:lang w:eastAsia="en-US"/>
              </w:rPr>
              <w:t>was being scheduled and was likely to be conducted during the</w:t>
            </w:r>
            <w:r w:rsidR="006718DB" w:rsidRPr="00280676">
              <w:rPr>
                <w:rFonts w:ascii="Arial" w:eastAsiaTheme="minorHAnsi" w:hAnsi="Arial" w:cs="Arial"/>
                <w:lang w:eastAsia="en-US"/>
              </w:rPr>
              <w:t xml:space="preserve"> summer te</w:t>
            </w:r>
            <w:r>
              <w:rPr>
                <w:rFonts w:ascii="Arial" w:eastAsiaTheme="minorHAnsi" w:hAnsi="Arial" w:cs="Arial"/>
                <w:lang w:eastAsia="en-US"/>
              </w:rPr>
              <w:t>rm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2023  </w:t>
            </w:r>
          </w:p>
          <w:p w14:paraId="04649DA0" w14:textId="0A0D4DB1" w:rsidR="00E4001F" w:rsidRPr="000A7514" w:rsidRDefault="009E75C2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="00CA5693" w:rsidRPr="000A7514">
              <w:rPr>
                <w:rFonts w:ascii="Arial" w:eastAsiaTheme="minorHAnsi" w:hAnsi="Arial" w:cs="Arial"/>
                <w:bCs/>
                <w:lang w:eastAsia="en-US"/>
              </w:rPr>
              <w:t>The Board noted the latest</w:t>
            </w:r>
            <w:r w:rsidR="00CA5693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A51289">
              <w:rPr>
                <w:rFonts w:ascii="Arial" w:eastAsiaTheme="minorHAnsi" w:hAnsi="Arial" w:cs="Arial"/>
                <w:lang w:eastAsia="en-US"/>
              </w:rPr>
              <w:t>KPI’s</w:t>
            </w:r>
            <w:r w:rsidR="00E64DE4" w:rsidRPr="000A7514">
              <w:rPr>
                <w:rFonts w:ascii="Arial" w:eastAsiaTheme="minorHAnsi" w:hAnsi="Arial" w:cs="Arial"/>
                <w:lang w:eastAsia="en-US"/>
              </w:rPr>
              <w:t>.</w:t>
            </w:r>
            <w:r w:rsidR="00E64DE4"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22FFA691" w14:textId="77777777" w:rsidR="006736F6" w:rsidRPr="002533EC" w:rsidRDefault="006736F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5BACB3C9" w14:textId="77777777" w:rsidTr="00F148F7">
        <w:trPr>
          <w:trHeight w:val="4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930" w14:textId="377ED094" w:rsidR="00616EB6" w:rsidRPr="002533EC" w:rsidRDefault="00004F09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D73D66">
              <w:rPr>
                <w:rFonts w:ascii="Arial" w:hAnsi="Arial" w:cs="Arial"/>
              </w:rPr>
              <w:t>7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1137" w14:textId="77777777" w:rsidR="00616EB6" w:rsidRPr="000A7514" w:rsidRDefault="00616EB6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A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>UDIT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&amp; R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 xml:space="preserve">ISK COMMITTEE – REPORT TO THE BOARD 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B5C4F76" w14:textId="0016742D" w:rsidR="00616EB6" w:rsidRPr="000A7514" w:rsidRDefault="00504B09" w:rsidP="000A7514">
            <w:pPr>
              <w:widowControl/>
              <w:numPr>
                <w:ilvl w:val="0"/>
                <w:numId w:val="3"/>
              </w:numPr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eport from the Audit &amp; Risk Committee - Dan Tout/Michael Johnson </w:t>
            </w:r>
          </w:p>
          <w:p w14:paraId="78738B08" w14:textId="77777777" w:rsidR="00A12630" w:rsidRPr="000A7514" w:rsidRDefault="00A12630" w:rsidP="000A7514">
            <w:pPr>
              <w:widowControl/>
              <w:adjustRightInd/>
              <w:spacing w:before="120" w:after="240" w:line="240" w:lineRule="auto"/>
              <w:ind w:left="360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B20F337" w14:textId="37C04C12" w:rsidR="00004F09" w:rsidRPr="000A7514" w:rsidRDefault="006E5B41" w:rsidP="000A7514">
            <w:pPr>
              <w:widowControl/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Chair of the Audit &amp; Risk Committee provided a summary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of activity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802B2" w:rsidRPr="000A7514">
              <w:rPr>
                <w:rFonts w:ascii="Arial" w:eastAsiaTheme="minorHAnsi" w:hAnsi="Arial" w:cs="Arial"/>
                <w:lang w:eastAsia="en-US"/>
              </w:rPr>
              <w:t>from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recent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 xml:space="preserve">meeting. </w:t>
            </w:r>
            <w:r w:rsidR="00010C6E" w:rsidRPr="000A7514">
              <w:rPr>
                <w:rFonts w:ascii="Arial" w:eastAsiaTheme="minorHAnsi" w:hAnsi="Arial" w:cs="Arial"/>
                <w:lang w:eastAsia="en-US"/>
              </w:rPr>
              <w:t xml:space="preserve">It was confirmed that The Vice Chair of the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Corporation</w:t>
            </w:r>
            <w:r w:rsidR="00010C6E" w:rsidRPr="000A7514">
              <w:rPr>
                <w:rFonts w:ascii="Arial" w:eastAsiaTheme="minorHAnsi" w:hAnsi="Arial" w:cs="Arial"/>
                <w:lang w:eastAsia="en-US"/>
              </w:rPr>
              <w:t xml:space="preserve"> and member of the curriculum committee had joined the meeting.</w:t>
            </w:r>
          </w:p>
          <w:p w14:paraId="3BBD2575" w14:textId="77777777" w:rsidR="00D44BF3" w:rsidRPr="000A7514" w:rsidRDefault="00D44BF3" w:rsidP="000A7514">
            <w:pPr>
              <w:widowControl/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23D51C1A" w14:textId="77777777" w:rsidR="00D44BF3" w:rsidRPr="000A7514" w:rsidRDefault="00D44BF3" w:rsidP="000A7514">
            <w:pPr>
              <w:widowControl/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This meeting had covered the following:</w:t>
            </w:r>
          </w:p>
          <w:p w14:paraId="30A83922" w14:textId="2A4FFAD8" w:rsidR="00010C6E" w:rsidRPr="000A7514" w:rsidRDefault="00010C6E" w:rsidP="00870152">
            <w:pPr>
              <w:pStyle w:val="ListParagraph"/>
              <w:widowControl/>
              <w:numPr>
                <w:ilvl w:val="0"/>
                <w:numId w:val="43"/>
              </w:numPr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Risk Register –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this had been </w:t>
            </w:r>
            <w:r w:rsidRPr="000A7514">
              <w:rPr>
                <w:rFonts w:ascii="Arial" w:eastAsiaTheme="minorHAnsi" w:hAnsi="Arial" w:cs="Arial"/>
                <w:lang w:eastAsia="en-US"/>
              </w:rPr>
              <w:t>covered in some detail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adequate assurance on all except one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risk around the </w:t>
            </w:r>
            <w:r w:rsidRPr="000A7514">
              <w:rPr>
                <w:rFonts w:ascii="Arial" w:eastAsiaTheme="minorHAnsi" w:hAnsi="Arial" w:cs="Arial"/>
                <w:lang w:eastAsia="en-US"/>
              </w:rPr>
              <w:t>Estates Project</w:t>
            </w:r>
          </w:p>
          <w:p w14:paraId="027448C4" w14:textId="5956F09B" w:rsidR="00010C6E" w:rsidRPr="000A7514" w:rsidRDefault="00870152" w:rsidP="000A7514">
            <w:pPr>
              <w:pStyle w:val="ListParagraph"/>
              <w:widowControl/>
              <w:numPr>
                <w:ilvl w:val="0"/>
                <w:numId w:val="43"/>
              </w:numPr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</w:t>
            </w:r>
            <w:r w:rsidR="00010C6E" w:rsidRPr="000A7514">
              <w:rPr>
                <w:rFonts w:ascii="Arial" w:eastAsiaTheme="minorHAnsi" w:hAnsi="Arial" w:cs="Arial"/>
                <w:lang w:eastAsia="en-US"/>
              </w:rPr>
              <w:t>nternal audit reporting</w:t>
            </w:r>
          </w:p>
          <w:p w14:paraId="441571AB" w14:textId="2E203E3B" w:rsidR="00010C6E" w:rsidRPr="000A7514" w:rsidRDefault="00160724" w:rsidP="000A7514">
            <w:pPr>
              <w:pStyle w:val="ListParagraph"/>
              <w:widowControl/>
              <w:numPr>
                <w:ilvl w:val="0"/>
                <w:numId w:val="43"/>
              </w:numPr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 xml:space="preserve">Benchmarking </w:t>
            </w:r>
            <w:r w:rsidR="005759BD">
              <w:rPr>
                <w:rFonts w:ascii="Arial" w:eastAsiaTheme="minorHAnsi" w:hAnsi="Arial" w:cs="Arial"/>
                <w:lang w:eastAsia="en-US"/>
              </w:rPr>
              <w:t>the college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0152">
              <w:rPr>
                <w:rFonts w:ascii="Arial" w:eastAsiaTheme="minorHAnsi" w:hAnsi="Arial" w:cs="Arial"/>
                <w:lang w:eastAsia="en-US"/>
              </w:rPr>
              <w:t>Finance Team</w:t>
            </w:r>
            <w:r>
              <w:rPr>
                <w:rFonts w:ascii="Arial" w:eastAsiaTheme="minorHAnsi" w:hAnsi="Arial" w:cs="Arial"/>
                <w:lang w:eastAsia="en-US"/>
              </w:rPr>
              <w:t xml:space="preserve"> with other colleges which TIAA audit</w:t>
            </w:r>
          </w:p>
          <w:p w14:paraId="6F18B87C" w14:textId="0F5A725C" w:rsidR="00D44BF3" w:rsidRPr="000A7514" w:rsidRDefault="00160724" w:rsidP="000A7514">
            <w:pPr>
              <w:pStyle w:val="ListParagraph"/>
              <w:widowControl/>
              <w:numPr>
                <w:ilvl w:val="0"/>
                <w:numId w:val="43"/>
              </w:numPr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Changes </w:t>
            </w:r>
            <w:r w:rsidR="005759BD">
              <w:rPr>
                <w:rFonts w:ascii="Arial" w:eastAsiaTheme="minorHAnsi" w:hAnsi="Arial" w:cs="Arial"/>
                <w:lang w:eastAsia="en-US"/>
              </w:rPr>
              <w:t>the college had</w:t>
            </w:r>
            <w:r>
              <w:rPr>
                <w:rFonts w:ascii="Arial" w:eastAsiaTheme="minorHAnsi" w:hAnsi="Arial" w:cs="Arial"/>
                <w:lang w:eastAsia="en-US"/>
              </w:rPr>
              <w:t xml:space="preserve"> made to interviewing apprentices </w:t>
            </w:r>
            <w:r w:rsidR="00547B83">
              <w:rPr>
                <w:rFonts w:ascii="Arial" w:eastAsiaTheme="minorHAnsi" w:hAnsi="Arial" w:cs="Arial"/>
                <w:lang w:eastAsia="en-US"/>
              </w:rPr>
              <w:t>and concerns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 around </w:t>
            </w:r>
            <w:r w:rsidR="004C6C01" w:rsidRPr="000A7514">
              <w:rPr>
                <w:rFonts w:ascii="Arial" w:eastAsiaTheme="minorHAnsi" w:hAnsi="Arial" w:cs="Arial"/>
                <w:lang w:eastAsia="en-US"/>
              </w:rPr>
              <w:t>los</w:t>
            </w:r>
            <w:r w:rsidR="00870152">
              <w:rPr>
                <w:rFonts w:ascii="Arial" w:eastAsiaTheme="minorHAnsi" w:hAnsi="Arial" w:cs="Arial"/>
                <w:lang w:eastAsia="en-US"/>
              </w:rPr>
              <w:t>t</w:t>
            </w:r>
            <w:r w:rsidR="004C6C01" w:rsidRPr="000A7514">
              <w:rPr>
                <w:rFonts w:ascii="Arial" w:eastAsiaTheme="minorHAnsi" w:hAnsi="Arial" w:cs="Arial"/>
                <w:lang w:eastAsia="en-US"/>
              </w:rPr>
              <w:t xml:space="preserve"> income</w:t>
            </w:r>
          </w:p>
          <w:p w14:paraId="663C8E22" w14:textId="63C9AF1D" w:rsidR="00004F09" w:rsidRPr="000A7514" w:rsidRDefault="00D44BF3" w:rsidP="000A7514">
            <w:pPr>
              <w:pStyle w:val="ListParagraph"/>
              <w:widowControl/>
              <w:numPr>
                <w:ilvl w:val="0"/>
                <w:numId w:val="43"/>
              </w:numPr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O</w:t>
            </w:r>
            <w:r w:rsidR="00870152">
              <w:rPr>
                <w:rFonts w:ascii="Arial" w:eastAsiaTheme="minorHAnsi" w:hAnsi="Arial" w:cs="Arial"/>
                <w:lang w:eastAsia="en-US"/>
              </w:rPr>
              <w:t>ffice for Students –</w:t>
            </w:r>
            <w:r w:rsidR="00B654E0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Head of MI had attended and explained </w:t>
            </w:r>
          </w:p>
          <w:p w14:paraId="64311E59" w14:textId="77777777" w:rsidR="00D44BF3" w:rsidRPr="000A7514" w:rsidRDefault="00D44BF3" w:rsidP="000A7514">
            <w:pPr>
              <w:pStyle w:val="ListParagraph"/>
              <w:widowControl/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6D0728A" w14:textId="2E723B65" w:rsidR="00616EB6" w:rsidRPr="000A7514" w:rsidRDefault="00004F09" w:rsidP="000A7514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before="36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Part A Minutes of the Audit &amp; Risk Committee meeting held on 7 February 2023</w:t>
            </w:r>
          </w:p>
          <w:p w14:paraId="35C70022" w14:textId="40149A46" w:rsidR="0074555D" w:rsidRPr="000A7514" w:rsidRDefault="0074555D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Minutes of the Audit &amp; Risk Committee meeting held on </w:t>
            </w:r>
            <w:r w:rsidR="00004F09" w:rsidRPr="000A7514">
              <w:rPr>
                <w:rFonts w:ascii="Arial" w:eastAsiaTheme="minorHAnsi" w:hAnsi="Arial" w:cs="Arial"/>
                <w:lang w:eastAsia="en-US"/>
              </w:rPr>
              <w:t>7 February 2023</w:t>
            </w:r>
            <w:r w:rsidR="0011344C" w:rsidRPr="000A7514">
              <w:rPr>
                <w:rFonts w:ascii="Arial" w:eastAsiaTheme="minorHAnsi" w:hAnsi="Arial" w:cs="Arial"/>
                <w:lang w:eastAsia="en-US"/>
              </w:rPr>
              <w:t xml:space="preserve"> were </w:t>
            </w:r>
            <w:r w:rsidR="00BD039D" w:rsidRPr="000A7514">
              <w:rPr>
                <w:rFonts w:ascii="Arial" w:eastAsiaTheme="minorHAnsi" w:hAnsi="Arial" w:cs="Arial"/>
                <w:lang w:eastAsia="en-US"/>
              </w:rPr>
              <w:t>received</w:t>
            </w:r>
            <w:r w:rsidR="0011344C" w:rsidRPr="000A7514">
              <w:rPr>
                <w:rFonts w:ascii="Arial" w:eastAsiaTheme="minorHAnsi" w:hAnsi="Arial" w:cs="Arial"/>
                <w:lang w:eastAsia="en-US"/>
              </w:rPr>
              <w:t xml:space="preserve"> and noted by the Board.  </w:t>
            </w:r>
          </w:p>
          <w:p w14:paraId="2E5CF6B0" w14:textId="77777777" w:rsidR="0074555D" w:rsidRPr="000A7514" w:rsidRDefault="0074555D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="0011344C" w:rsidRPr="000A7514">
              <w:rPr>
                <w:rFonts w:ascii="Arial" w:eastAsiaTheme="minorHAnsi" w:hAnsi="Arial" w:cs="Arial"/>
                <w:lang w:eastAsia="en-US"/>
              </w:rPr>
              <w:t xml:space="preserve">The Board </w:t>
            </w:r>
            <w:r w:rsidR="00BD039D" w:rsidRPr="000A7514">
              <w:rPr>
                <w:rFonts w:ascii="Arial" w:eastAsiaTheme="minorHAnsi" w:hAnsi="Arial" w:cs="Arial"/>
                <w:lang w:eastAsia="en-US"/>
              </w:rPr>
              <w:t>received</w:t>
            </w:r>
            <w:r w:rsidR="0011344C" w:rsidRPr="000A7514">
              <w:rPr>
                <w:rFonts w:ascii="Arial" w:eastAsiaTheme="minorHAnsi" w:hAnsi="Arial" w:cs="Arial"/>
                <w:lang w:eastAsia="en-US"/>
              </w:rPr>
              <w:t xml:space="preserve"> and noted the Audit &amp; Risk Committee </w:t>
            </w:r>
            <w:r w:rsidR="009802B2"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="0011344C" w:rsidRPr="000A7514">
              <w:rPr>
                <w:rFonts w:ascii="Arial" w:eastAsiaTheme="minorHAnsi" w:hAnsi="Arial" w:cs="Arial"/>
                <w:lang w:eastAsia="en-US"/>
              </w:rPr>
              <w:t xml:space="preserve">eport.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BB7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004F09" w:rsidRPr="002533EC" w14:paraId="4CB43AC7" w14:textId="77777777" w:rsidTr="00F148F7">
        <w:trPr>
          <w:trHeight w:val="4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C4F" w14:textId="09D58055" w:rsidR="00004F09" w:rsidRPr="002533EC" w:rsidRDefault="00004F09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D73D66">
              <w:rPr>
                <w:rFonts w:ascii="Arial" w:hAnsi="Arial" w:cs="Arial"/>
              </w:rPr>
              <w:t>8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CC72" w14:textId="102986C3" w:rsidR="00004F09" w:rsidRPr="000A7514" w:rsidRDefault="00004F09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O</w:t>
            </w:r>
            <w:r w:rsidR="00062AC0" w:rsidRPr="000A7514">
              <w:rPr>
                <w:rFonts w:ascii="Arial" w:eastAsiaTheme="minorHAnsi" w:hAnsi="Arial" w:cs="Arial"/>
                <w:b/>
                <w:lang w:eastAsia="en-US"/>
              </w:rPr>
              <w:t xml:space="preserve">FFICE FOR NATIONAL STATISTICS 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>RE-CLASSIFICATION</w:t>
            </w:r>
          </w:p>
          <w:p w14:paraId="62507253" w14:textId="792B61C2" w:rsidR="007F165F" w:rsidRPr="000A7514" w:rsidRDefault="000E2DA4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It was confirmed this had been d</w:t>
            </w:r>
            <w:r w:rsidR="004C6C01" w:rsidRPr="000A7514">
              <w:rPr>
                <w:rFonts w:ascii="Arial" w:eastAsiaTheme="minorHAnsi" w:hAnsi="Arial" w:cs="Arial"/>
                <w:lang w:eastAsia="en-US"/>
              </w:rPr>
              <w:t xml:space="preserve">iscussed </w:t>
            </w:r>
            <w:r w:rsidR="00D44BF3" w:rsidRPr="000A7514">
              <w:rPr>
                <w:rFonts w:ascii="Arial" w:eastAsiaTheme="minorHAnsi" w:hAnsi="Arial" w:cs="Arial"/>
                <w:lang w:eastAsia="en-US"/>
              </w:rPr>
              <w:t xml:space="preserve">in detail </w:t>
            </w:r>
            <w:r w:rsidR="004C6C01" w:rsidRPr="000A7514">
              <w:rPr>
                <w:rFonts w:ascii="Arial" w:eastAsiaTheme="minorHAnsi" w:hAnsi="Arial" w:cs="Arial"/>
                <w:lang w:eastAsia="en-US"/>
              </w:rPr>
              <w:t xml:space="preserve">at </w:t>
            </w:r>
            <w:r w:rsidR="005759BD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Pr="000A7514">
              <w:rPr>
                <w:rFonts w:ascii="Arial" w:eastAsiaTheme="minorHAnsi" w:hAnsi="Arial" w:cs="Arial"/>
                <w:lang w:eastAsia="en-US"/>
              </w:rPr>
              <w:t>recent</w:t>
            </w:r>
            <w:r w:rsidR="004C6C01" w:rsidRPr="000A7514">
              <w:rPr>
                <w:rFonts w:ascii="Arial" w:eastAsiaTheme="minorHAnsi" w:hAnsi="Arial" w:cs="Arial"/>
                <w:lang w:eastAsia="en-US"/>
              </w:rPr>
              <w:t xml:space="preserve"> Audit &amp; Risk Committee.  </w:t>
            </w:r>
            <w:r w:rsidRPr="000A7514">
              <w:rPr>
                <w:rFonts w:ascii="Arial" w:eastAsiaTheme="minorHAnsi" w:hAnsi="Arial" w:cs="Arial"/>
                <w:lang w:eastAsia="en-US"/>
              </w:rPr>
              <w:t>The Board noted the re-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classification;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however,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it was reported that a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lthough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back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 in the public sector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there had been 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>nothing in the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 recent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 budget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to support colleges 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and 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there were 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still many real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challenges</w:t>
            </w:r>
            <w:r w:rsidR="00870152">
              <w:rPr>
                <w:rFonts w:ascii="Arial" w:eastAsiaTheme="minorHAnsi" w:hAnsi="Arial" w:cs="Arial"/>
                <w:lang w:eastAsia="en-US"/>
              </w:rPr>
              <w:t xml:space="preserve"> ahead.</w:t>
            </w:r>
            <w:r w:rsidR="007F165F" w:rsidRPr="000A7514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69D4A9A7" w14:textId="3F1CA483" w:rsidR="00D44BF3" w:rsidRPr="000A7514" w:rsidRDefault="00D44BF3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="000E2DA4" w:rsidRPr="000A7514">
              <w:rPr>
                <w:rFonts w:ascii="Arial" w:eastAsiaTheme="minorHAnsi" w:hAnsi="Arial" w:cs="Arial"/>
                <w:lang w:eastAsia="en-US"/>
              </w:rPr>
              <w:t>The Board noted the detail provided on the ONS re-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classification</w:t>
            </w:r>
            <w:r w:rsidR="000E2DA4" w:rsidRPr="000A7514">
              <w:rPr>
                <w:rFonts w:ascii="Arial" w:eastAsiaTheme="minorHAnsi" w:hAnsi="Arial" w:cs="Arial"/>
                <w:lang w:eastAsia="en-US"/>
              </w:rPr>
              <w:t xml:space="preserve"> of colleges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.  </w:t>
            </w:r>
            <w:r w:rsidR="000E2DA4"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6C66" w14:textId="77777777" w:rsidR="00004F09" w:rsidRPr="002533EC" w:rsidRDefault="00004F09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39958563" w14:textId="77777777" w:rsidTr="00F148F7">
        <w:trPr>
          <w:trHeight w:val="4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B20" w14:textId="1258E1E3" w:rsidR="00616EB6" w:rsidRPr="002533EC" w:rsidRDefault="008C4AC5" w:rsidP="00D07D5E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  <w:r w:rsidR="00D73D6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4D3718" w:rsidRPr="002533EC">
              <w:rPr>
                <w:rFonts w:ascii="Arial" w:hAnsi="Arial" w:cs="Arial"/>
              </w:rPr>
              <w:t>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04E" w14:textId="77777777" w:rsidR="00616EB6" w:rsidRPr="000A7514" w:rsidRDefault="00616EB6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R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 xml:space="preserve">ISK MANAGEMENT 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3E969106" w14:textId="1DA659CC" w:rsidR="00706BC5" w:rsidRPr="000A7514" w:rsidRDefault="00706BC5" w:rsidP="000A7514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latest </w:t>
            </w:r>
            <w:r w:rsidR="00492EF1" w:rsidRPr="000A7514">
              <w:rPr>
                <w:rFonts w:ascii="Arial" w:eastAsiaTheme="minorHAnsi" w:hAnsi="Arial" w:cs="Arial"/>
                <w:lang w:eastAsia="en-US"/>
              </w:rPr>
              <w:t xml:space="preserve">College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Risk </w:t>
            </w:r>
            <w:r w:rsidR="00BD039D" w:rsidRPr="000A7514">
              <w:rPr>
                <w:rFonts w:ascii="Arial" w:eastAsiaTheme="minorHAnsi" w:hAnsi="Arial" w:cs="Arial"/>
                <w:lang w:eastAsia="en-US"/>
              </w:rPr>
              <w:t>Register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was noted</w:t>
            </w:r>
            <w:r w:rsidR="000E2DA4" w:rsidRPr="000A7514">
              <w:rPr>
                <w:rFonts w:ascii="Arial" w:eastAsiaTheme="minorHAnsi" w:hAnsi="Arial" w:cs="Arial"/>
                <w:lang w:eastAsia="en-US"/>
              </w:rPr>
              <w:t xml:space="preserve"> and it was confirmed this had been reviewed in detail at the </w:t>
            </w:r>
            <w:r w:rsidR="00547B83">
              <w:rPr>
                <w:rFonts w:ascii="Arial" w:eastAsiaTheme="minorHAnsi" w:hAnsi="Arial" w:cs="Arial"/>
                <w:lang w:eastAsia="en-US"/>
              </w:rPr>
              <w:t>recent</w:t>
            </w:r>
            <w:r w:rsidR="00A5128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E2DA4" w:rsidRPr="000A7514">
              <w:rPr>
                <w:rFonts w:ascii="Arial" w:eastAsiaTheme="minorHAnsi" w:hAnsi="Arial" w:cs="Arial"/>
                <w:lang w:eastAsia="en-US"/>
              </w:rPr>
              <w:t xml:space="preserve">Audit &amp; Risk Committee. </w:t>
            </w:r>
          </w:p>
          <w:p w14:paraId="31466048" w14:textId="56427260" w:rsidR="00163A63" w:rsidRPr="000A7514" w:rsidRDefault="00163A63" w:rsidP="000A7514">
            <w:pPr>
              <w:widowControl/>
              <w:adjustRightInd/>
              <w:spacing w:after="120" w:line="240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="00706BC5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The </w:t>
            </w:r>
            <w:r w:rsidR="000E2DA4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current </w:t>
            </w:r>
            <w:r w:rsidR="00706BC5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Risk </w:t>
            </w:r>
            <w:r w:rsidR="00492EF1" w:rsidRPr="000A7514">
              <w:rPr>
                <w:rFonts w:ascii="Arial" w:eastAsiaTheme="minorHAnsi" w:hAnsi="Arial" w:cs="Arial"/>
                <w:bCs/>
                <w:lang w:eastAsia="en-US"/>
              </w:rPr>
              <w:t>Register</w:t>
            </w:r>
            <w:r w:rsidR="00706BC5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  <w:r w:rsidR="007F165F" w:rsidRPr="000A7514">
              <w:rPr>
                <w:rFonts w:ascii="Arial" w:eastAsiaTheme="minorHAnsi" w:hAnsi="Arial" w:cs="Arial"/>
                <w:bCs/>
                <w:lang w:eastAsia="en-US"/>
              </w:rPr>
              <w:t>was</w:t>
            </w:r>
            <w:r w:rsidR="00706BC5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noted by the Board.</w:t>
            </w:r>
            <w:r w:rsidR="00706BC5"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8079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25BDA5BD" w14:textId="77777777" w:rsidTr="00F148F7">
        <w:trPr>
          <w:trHeight w:val="4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024E" w14:textId="33A7A842" w:rsidR="00616EB6" w:rsidRPr="002533EC" w:rsidRDefault="004D3718" w:rsidP="0072338B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40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DEB" w14:textId="3E9F254E" w:rsidR="00616EB6" w:rsidRPr="000A7514" w:rsidRDefault="004D3718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FINANCE &amp; RESOURCES COMMITTEE – REPORT TO THE BOARD </w:t>
            </w:r>
            <w:r w:rsidR="00616EB6"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1B6573AE" w14:textId="7A66EFA2" w:rsidR="00CA5693" w:rsidRPr="000A7514" w:rsidRDefault="00504B09" w:rsidP="000A7514">
            <w:pPr>
              <w:widowControl/>
              <w:numPr>
                <w:ilvl w:val="0"/>
                <w:numId w:val="2"/>
              </w:numPr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eport from the Finance &amp; Resources Committee – </w:t>
            </w:r>
            <w:r w:rsidR="00163A63" w:rsidRPr="000A7514">
              <w:rPr>
                <w:rFonts w:ascii="Arial" w:eastAsiaTheme="minorHAnsi" w:hAnsi="Arial" w:cs="Arial"/>
                <w:lang w:eastAsia="en-US"/>
              </w:rPr>
              <w:t>Mike Kennedy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/Michael Johnson</w:t>
            </w:r>
          </w:p>
          <w:p w14:paraId="616523AC" w14:textId="77777777" w:rsidR="00A12630" w:rsidRPr="000A7514" w:rsidRDefault="00A12630" w:rsidP="000A7514">
            <w:pPr>
              <w:widowControl/>
              <w:adjustRightInd/>
              <w:spacing w:before="120" w:after="120" w:line="240" w:lineRule="auto"/>
              <w:ind w:left="360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69CE9DB4" w14:textId="77777777" w:rsidR="00444F00" w:rsidRDefault="000E2DA4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Chair of the Finance &amp;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Resources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Committee</w:t>
            </w:r>
            <w:r w:rsidR="00163A63" w:rsidRPr="000A7514">
              <w:rPr>
                <w:rFonts w:ascii="Arial" w:eastAsiaTheme="minorHAnsi" w:hAnsi="Arial" w:cs="Arial"/>
                <w:lang w:eastAsia="en-US"/>
              </w:rPr>
              <w:t xml:space="preserve"> confirmed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 xml:space="preserve"> that the committee </w:t>
            </w:r>
            <w:r w:rsidR="008D59D1" w:rsidRPr="000A7514">
              <w:rPr>
                <w:rFonts w:ascii="Arial" w:eastAsiaTheme="minorHAnsi" w:hAnsi="Arial" w:cs="Arial"/>
                <w:lang w:eastAsia="en-US"/>
              </w:rPr>
              <w:t xml:space="preserve">had met </w:t>
            </w:r>
            <w:r w:rsidR="00C623EB" w:rsidRPr="000A7514">
              <w:rPr>
                <w:rFonts w:ascii="Arial" w:eastAsiaTheme="minorHAnsi" w:hAnsi="Arial" w:cs="Arial"/>
                <w:lang w:eastAsia="en-US"/>
              </w:rPr>
              <w:t xml:space="preserve">on 6 March 2023.  </w:t>
            </w:r>
            <w:r w:rsidR="00444F00">
              <w:rPr>
                <w:rFonts w:ascii="Arial" w:eastAsiaTheme="minorHAnsi" w:hAnsi="Arial" w:cs="Arial"/>
                <w:lang w:eastAsia="en-US"/>
              </w:rPr>
              <w:t>The meeting has covered the following:</w:t>
            </w:r>
          </w:p>
          <w:p w14:paraId="171C4E19" w14:textId="61CE04E4" w:rsidR="00C623EB" w:rsidRPr="00444F00" w:rsidRDefault="00C623EB" w:rsidP="00444F00">
            <w:pPr>
              <w:pStyle w:val="ListParagraph"/>
              <w:widowControl/>
              <w:numPr>
                <w:ilvl w:val="0"/>
                <w:numId w:val="47"/>
              </w:numPr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444F00">
              <w:rPr>
                <w:rFonts w:ascii="Arial" w:eastAsiaTheme="minorHAnsi" w:hAnsi="Arial" w:cs="Arial"/>
                <w:lang w:eastAsia="en-US"/>
              </w:rPr>
              <w:t xml:space="preserve">The updated </w:t>
            </w:r>
            <w:proofErr w:type="spellStart"/>
            <w:r w:rsidRPr="00444F00">
              <w:rPr>
                <w:rFonts w:ascii="Arial" w:eastAsiaTheme="minorHAnsi" w:hAnsi="Arial" w:cs="Arial"/>
                <w:lang w:eastAsia="en-US"/>
              </w:rPr>
              <w:t>ToR</w:t>
            </w:r>
            <w:proofErr w:type="spellEnd"/>
            <w:r w:rsidRPr="00444F0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following the </w:t>
            </w:r>
            <w:r w:rsidR="00EC41CE" w:rsidRPr="00444F00">
              <w:rPr>
                <w:rFonts w:ascii="Arial" w:eastAsiaTheme="minorHAnsi" w:hAnsi="Arial" w:cs="Arial"/>
                <w:lang w:eastAsia="en-US"/>
              </w:rPr>
              <w:t>separation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 of the </w:t>
            </w:r>
            <w:r w:rsidR="00EC41CE" w:rsidRPr="00444F00">
              <w:rPr>
                <w:rFonts w:ascii="Arial" w:eastAsiaTheme="minorHAnsi" w:hAnsi="Arial" w:cs="Arial"/>
                <w:lang w:eastAsia="en-US"/>
              </w:rPr>
              <w:t>Commercial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 aspects from the Finance &amp; </w:t>
            </w:r>
            <w:r w:rsidR="00EC41CE" w:rsidRPr="00444F00">
              <w:rPr>
                <w:rFonts w:ascii="Arial" w:eastAsiaTheme="minorHAnsi" w:hAnsi="Arial" w:cs="Arial"/>
                <w:lang w:eastAsia="en-US"/>
              </w:rPr>
              <w:t>Resources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 Committee</w:t>
            </w:r>
          </w:p>
          <w:p w14:paraId="26079180" w14:textId="379E7DC3" w:rsidR="00C623EB" w:rsidRPr="00444F00" w:rsidRDefault="00C623EB" w:rsidP="00444F00">
            <w:pPr>
              <w:pStyle w:val="ListParagraph"/>
              <w:widowControl/>
              <w:numPr>
                <w:ilvl w:val="0"/>
                <w:numId w:val="47"/>
              </w:numPr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444F00">
              <w:rPr>
                <w:rFonts w:ascii="Arial" w:eastAsiaTheme="minorHAnsi" w:hAnsi="Arial" w:cs="Arial"/>
                <w:lang w:eastAsia="en-US"/>
              </w:rPr>
              <w:t xml:space="preserve">The January 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>2023 M</w:t>
            </w:r>
            <w:r w:rsidRPr="00444F00">
              <w:rPr>
                <w:rFonts w:ascii="Arial" w:eastAsiaTheme="minorHAnsi" w:hAnsi="Arial" w:cs="Arial"/>
                <w:lang w:eastAsia="en-US"/>
              </w:rPr>
              <w:t xml:space="preserve">anagement 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>A</w:t>
            </w:r>
            <w:r w:rsidRPr="00444F00">
              <w:rPr>
                <w:rFonts w:ascii="Arial" w:eastAsiaTheme="minorHAnsi" w:hAnsi="Arial" w:cs="Arial"/>
                <w:lang w:eastAsia="en-US"/>
              </w:rPr>
              <w:t>ccounts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44F00">
              <w:rPr>
                <w:rFonts w:ascii="Arial" w:eastAsiaTheme="minorHAnsi" w:hAnsi="Arial" w:cs="Arial"/>
                <w:lang w:eastAsia="en-US"/>
              </w:rPr>
              <w:t>had been discusse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>d</w:t>
            </w:r>
          </w:p>
          <w:p w14:paraId="161B9908" w14:textId="564B80FF" w:rsidR="00C623EB" w:rsidRPr="00444F00" w:rsidRDefault="00444F00" w:rsidP="000A7514">
            <w:pPr>
              <w:pStyle w:val="ListParagraph"/>
              <w:widowControl/>
              <w:numPr>
                <w:ilvl w:val="0"/>
                <w:numId w:val="47"/>
              </w:numPr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 k</w:t>
            </w:r>
            <w:r w:rsidR="00C623EB" w:rsidRPr="00444F00">
              <w:rPr>
                <w:rFonts w:ascii="Arial" w:eastAsiaTheme="minorHAnsi" w:hAnsi="Arial" w:cs="Arial"/>
                <w:lang w:eastAsia="en-US"/>
              </w:rPr>
              <w:t>ey piece on cash flows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 xml:space="preserve">had been discussed </w:t>
            </w:r>
            <w:r w:rsidR="00C623EB" w:rsidRPr="00444F00">
              <w:rPr>
                <w:rFonts w:ascii="Arial" w:eastAsiaTheme="minorHAnsi" w:hAnsi="Arial" w:cs="Arial"/>
                <w:lang w:eastAsia="en-US"/>
              </w:rPr>
              <w:t xml:space="preserve">– to keep </w:t>
            </w:r>
            <w:r w:rsidR="00033C9E" w:rsidRPr="00444F00">
              <w:rPr>
                <w:rFonts w:ascii="Arial" w:eastAsiaTheme="minorHAnsi" w:hAnsi="Arial" w:cs="Arial"/>
                <w:lang w:eastAsia="en-US"/>
              </w:rPr>
              <w:t>B</w:t>
            </w:r>
            <w:r w:rsidR="00C623EB" w:rsidRPr="00444F00">
              <w:rPr>
                <w:rFonts w:ascii="Arial" w:eastAsiaTheme="minorHAnsi" w:hAnsi="Arial" w:cs="Arial"/>
                <w:lang w:eastAsia="en-US"/>
              </w:rPr>
              <w:t>oard at ease around possible pinch points</w:t>
            </w:r>
          </w:p>
          <w:p w14:paraId="0F093CF6" w14:textId="77777777" w:rsidR="001A227C" w:rsidRDefault="00444F00" w:rsidP="001A227C">
            <w:pPr>
              <w:pStyle w:val="ListParagraph"/>
              <w:widowControl/>
              <w:numPr>
                <w:ilvl w:val="0"/>
                <w:numId w:val="47"/>
              </w:numPr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An i</w:t>
            </w:r>
            <w:r w:rsidR="00C623EB" w:rsidRPr="00444F00">
              <w:rPr>
                <w:rFonts w:ascii="Arial" w:eastAsiaTheme="minorHAnsi" w:hAnsi="Arial" w:cs="Arial"/>
                <w:lang w:eastAsia="en-US"/>
              </w:rPr>
              <w:t xml:space="preserve">nitial discussion on budget for 2023/24.  </w:t>
            </w:r>
          </w:p>
          <w:p w14:paraId="69A96852" w14:textId="6AFC4601" w:rsidR="00C623EB" w:rsidRPr="001A227C" w:rsidRDefault="00C623EB" w:rsidP="001A227C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1A227C">
              <w:rPr>
                <w:rFonts w:ascii="Arial" w:eastAsiaTheme="minorHAnsi" w:hAnsi="Arial" w:cs="Arial"/>
                <w:lang w:eastAsia="en-US"/>
              </w:rPr>
              <w:t>T</w:t>
            </w:r>
            <w:r w:rsidR="00444F00" w:rsidRPr="001A227C">
              <w:rPr>
                <w:rFonts w:ascii="Arial" w:eastAsiaTheme="minorHAnsi" w:hAnsi="Arial" w:cs="Arial"/>
                <w:lang w:eastAsia="en-US"/>
              </w:rPr>
              <w:t>here were t</w:t>
            </w:r>
            <w:r w:rsidRPr="001A227C">
              <w:rPr>
                <w:rFonts w:ascii="Arial" w:eastAsiaTheme="minorHAnsi" w:hAnsi="Arial" w:cs="Arial"/>
                <w:lang w:eastAsia="en-US"/>
              </w:rPr>
              <w:t xml:space="preserve">wo more meetings </w:t>
            </w:r>
            <w:r w:rsidR="00033C9E" w:rsidRPr="001A227C">
              <w:rPr>
                <w:rFonts w:ascii="Arial" w:eastAsiaTheme="minorHAnsi" w:hAnsi="Arial" w:cs="Arial"/>
                <w:lang w:eastAsia="en-US"/>
              </w:rPr>
              <w:t xml:space="preserve">this academic year, in </w:t>
            </w:r>
            <w:r w:rsidRPr="001A227C">
              <w:rPr>
                <w:rFonts w:ascii="Arial" w:eastAsiaTheme="minorHAnsi" w:hAnsi="Arial" w:cs="Arial"/>
                <w:lang w:eastAsia="en-US"/>
              </w:rPr>
              <w:t>May and June</w:t>
            </w:r>
            <w:r w:rsidR="00033C9E" w:rsidRPr="001A227C">
              <w:rPr>
                <w:rFonts w:ascii="Arial" w:eastAsiaTheme="minorHAnsi" w:hAnsi="Arial" w:cs="Arial"/>
                <w:lang w:eastAsia="en-US"/>
              </w:rPr>
              <w:t xml:space="preserve"> 2023</w:t>
            </w:r>
            <w:r w:rsidRPr="001A227C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033C9E" w:rsidRPr="001A227C">
              <w:rPr>
                <w:rFonts w:ascii="Arial" w:eastAsiaTheme="minorHAnsi" w:hAnsi="Arial" w:cs="Arial"/>
                <w:lang w:eastAsia="en-US"/>
              </w:rPr>
              <w:t>The May meeting would allow and early view o</w:t>
            </w:r>
            <w:r w:rsidR="00E74C9D" w:rsidRPr="001A227C">
              <w:rPr>
                <w:rFonts w:ascii="Arial" w:eastAsiaTheme="minorHAnsi" w:hAnsi="Arial" w:cs="Arial"/>
                <w:lang w:eastAsia="en-US"/>
              </w:rPr>
              <w:t>f</w:t>
            </w:r>
            <w:r w:rsidR="00033C9E" w:rsidRPr="001A227C">
              <w:rPr>
                <w:rFonts w:ascii="Arial" w:eastAsiaTheme="minorHAnsi" w:hAnsi="Arial" w:cs="Arial"/>
                <w:lang w:eastAsia="en-US"/>
              </w:rPr>
              <w:t xml:space="preserve"> the draft 2023/24 b</w:t>
            </w:r>
            <w:r w:rsidRPr="001A227C">
              <w:rPr>
                <w:rFonts w:ascii="Arial" w:eastAsiaTheme="minorHAnsi" w:hAnsi="Arial" w:cs="Arial"/>
                <w:lang w:eastAsia="en-US"/>
              </w:rPr>
              <w:t>udget</w:t>
            </w:r>
            <w:r w:rsidR="001A227C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60646CA9" w14:textId="138469CB" w:rsidR="00616EB6" w:rsidRPr="000A7514" w:rsidRDefault="00616EB6" w:rsidP="001A227C">
            <w:pPr>
              <w:pStyle w:val="ListParagraph"/>
              <w:widowControl/>
              <w:numPr>
                <w:ilvl w:val="0"/>
                <w:numId w:val="2"/>
              </w:numPr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Minutes of the Finance &amp; Resources Committee meeting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 xml:space="preserve"> held on 6 March 2023</w:t>
            </w:r>
          </w:p>
          <w:p w14:paraId="07A96DA8" w14:textId="43016051" w:rsidR="00706BC5" w:rsidRPr="000A7514" w:rsidRDefault="00706BC5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Cs/>
                <w:lang w:eastAsia="en-US"/>
              </w:rPr>
            </w:pPr>
            <w:r w:rsidRPr="000A7514">
              <w:rPr>
                <w:rFonts w:ascii="Arial" w:eastAsiaTheme="minorHAnsi" w:hAnsi="Arial" w:cs="Arial"/>
                <w:bCs/>
                <w:lang w:eastAsia="en-US"/>
              </w:rPr>
              <w:t>The minutes from the</w:t>
            </w:r>
            <w:r w:rsidR="003D773B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meeting held </w:t>
            </w:r>
            <w:r w:rsidR="00062AC0" w:rsidRPr="000A7514">
              <w:rPr>
                <w:rFonts w:ascii="Arial" w:eastAsiaTheme="minorHAnsi" w:hAnsi="Arial" w:cs="Arial"/>
                <w:bCs/>
                <w:lang w:eastAsia="en-US"/>
              </w:rPr>
              <w:t>on 6 March 2023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were </w:t>
            </w:r>
            <w:r w:rsidR="00975BE4" w:rsidRPr="000A7514">
              <w:rPr>
                <w:rFonts w:ascii="Arial" w:eastAsiaTheme="minorHAnsi" w:hAnsi="Arial" w:cs="Arial"/>
                <w:bCs/>
                <w:lang w:eastAsia="en-US"/>
              </w:rPr>
              <w:t>received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and noted by the Board. </w:t>
            </w:r>
          </w:p>
          <w:p w14:paraId="09E08CD8" w14:textId="26D8D2B4" w:rsidR="00706BC5" w:rsidRPr="000A7514" w:rsidRDefault="00706BC5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The Board </w:t>
            </w:r>
            <w:r w:rsidR="00975BE4" w:rsidRPr="000A7514">
              <w:rPr>
                <w:rFonts w:ascii="Arial" w:eastAsiaTheme="minorHAnsi" w:hAnsi="Arial" w:cs="Arial"/>
                <w:bCs/>
                <w:lang w:eastAsia="en-US"/>
              </w:rPr>
              <w:t>received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and noted the report from the Finance &amp; Resources Committee</w:t>
            </w:r>
            <w:r w:rsidR="00332981" w:rsidRPr="000A7514">
              <w:rPr>
                <w:rFonts w:ascii="Arial" w:eastAsiaTheme="minorHAnsi" w:hAnsi="Arial" w:cs="Arial"/>
                <w:bCs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089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39F32675" w14:textId="77777777" w:rsidTr="00B5179D">
        <w:trPr>
          <w:trHeight w:val="403"/>
        </w:trPr>
        <w:tc>
          <w:tcPr>
            <w:tcW w:w="1164" w:type="dxa"/>
          </w:tcPr>
          <w:p w14:paraId="229A04DD" w14:textId="3AF723F2" w:rsidR="00616EB6" w:rsidRPr="002533EC" w:rsidRDefault="004D3718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41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09B94F35" w14:textId="77777777" w:rsidR="00616EB6" w:rsidRPr="000A7514" w:rsidRDefault="00616EB6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M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 xml:space="preserve">ANAGEMENT ACCOUNTS </w:t>
            </w:r>
          </w:p>
          <w:p w14:paraId="25204B38" w14:textId="2FC37350" w:rsidR="008811AD" w:rsidRPr="000A7514" w:rsidRDefault="008811AD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Chief Operating Officer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presented the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college Management Accounts (</w:t>
            </w:r>
            <w:r w:rsidR="00062AC0" w:rsidRPr="000A7514">
              <w:rPr>
                <w:rFonts w:ascii="Arial" w:eastAsiaTheme="minorHAnsi" w:hAnsi="Arial" w:cs="Arial"/>
                <w:lang w:eastAsia="en-US"/>
              </w:rPr>
              <w:t>January</w:t>
            </w:r>
            <w:r w:rsidR="0016072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202</w:t>
            </w:r>
            <w:r w:rsidR="00062AC0" w:rsidRPr="000A7514">
              <w:rPr>
                <w:rFonts w:ascii="Arial" w:eastAsiaTheme="minorHAnsi" w:hAnsi="Arial" w:cs="Arial"/>
                <w:lang w:eastAsia="en-US"/>
              </w:rPr>
              <w:t>3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),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it was confirmed that the </w:t>
            </w:r>
            <w:r w:rsidR="00062AC0" w:rsidRPr="000A7514">
              <w:rPr>
                <w:rFonts w:ascii="Arial" w:eastAsiaTheme="minorHAnsi" w:hAnsi="Arial" w:cs="Arial"/>
                <w:lang w:eastAsia="en-US"/>
              </w:rPr>
              <w:t>February 2023</w:t>
            </w:r>
            <w:r w:rsidR="00E948CD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75BE4" w:rsidRPr="000A7514">
              <w:rPr>
                <w:rFonts w:ascii="Arial" w:eastAsiaTheme="minorHAnsi" w:hAnsi="Arial" w:cs="Arial"/>
                <w:lang w:eastAsia="en-US"/>
              </w:rPr>
              <w:t>accounts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had recently been published</w:t>
            </w:r>
            <w:r w:rsidR="00A12630" w:rsidRPr="000A7514">
              <w:rPr>
                <w:rFonts w:ascii="Arial" w:eastAsiaTheme="minorHAnsi" w:hAnsi="Arial" w:cs="Arial"/>
                <w:lang w:eastAsia="en-US"/>
              </w:rPr>
              <w:t xml:space="preserve"> and </w:t>
            </w:r>
            <w:r w:rsidR="00062AC0" w:rsidRPr="000A7514">
              <w:rPr>
                <w:rFonts w:ascii="Arial" w:eastAsiaTheme="minorHAnsi" w:hAnsi="Arial" w:cs="Arial"/>
                <w:lang w:eastAsia="en-US"/>
              </w:rPr>
              <w:t xml:space="preserve">had been shared 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with all Board Members </w:t>
            </w:r>
            <w:r w:rsidR="00062AC0" w:rsidRPr="000A7514">
              <w:rPr>
                <w:rFonts w:ascii="Arial" w:eastAsiaTheme="minorHAnsi" w:hAnsi="Arial" w:cs="Arial"/>
                <w:lang w:eastAsia="en-US"/>
              </w:rPr>
              <w:t xml:space="preserve">via the GVO.  </w:t>
            </w:r>
          </w:p>
          <w:p w14:paraId="7B96A709" w14:textId="59EA0C0B" w:rsidR="009D5D65" w:rsidRDefault="00444F00" w:rsidP="001A227C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It was confirmed that the college was</w:t>
            </w:r>
            <w:r w:rsidR="009D5D65" w:rsidRPr="000A7514">
              <w:rPr>
                <w:rFonts w:ascii="Arial" w:eastAsiaTheme="minorHAnsi" w:hAnsi="Arial" w:cs="Arial"/>
                <w:lang w:eastAsia="en-US"/>
              </w:rPr>
              <w:t xml:space="preserve"> now forecasting a deficit in the range between £3k and £588k due to cost savings, despite the further reductions in income</w:t>
            </w:r>
            <w:r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02DCE4D5" w14:textId="77777777" w:rsidR="001A227C" w:rsidRPr="000A7514" w:rsidRDefault="001A227C" w:rsidP="001A227C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2B4B29B0" w14:textId="662EE317" w:rsidR="009D5D65" w:rsidRPr="000A7514" w:rsidRDefault="009D5D65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I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t was noted that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previously 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the college had </w:t>
            </w:r>
            <w:r w:rsidRPr="000A7514">
              <w:rPr>
                <w:rFonts w:ascii="Arial" w:eastAsiaTheme="minorHAnsi" w:hAnsi="Arial" w:cs="Arial"/>
                <w:lang w:eastAsia="en-US"/>
              </w:rPr>
              <w:t>been forecasting that the cost of energy might be £500k worse than budget</w:t>
            </w:r>
            <w:r w:rsidR="00444F00">
              <w:rPr>
                <w:rFonts w:ascii="Arial" w:eastAsiaTheme="minorHAnsi" w:hAnsi="Arial" w:cs="Arial"/>
                <w:lang w:eastAsia="en-US"/>
              </w:rPr>
              <w:t>,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but the latest forecast based on costs to date,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>suggest</w:t>
            </w:r>
            <w:r w:rsidR="00444F00">
              <w:rPr>
                <w:rFonts w:ascii="Arial" w:eastAsiaTheme="minorHAnsi" w:hAnsi="Arial" w:cs="Arial"/>
                <w:lang w:eastAsia="en-US"/>
              </w:rPr>
              <w:t>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spend w</w:t>
            </w:r>
            <w:r w:rsidR="00444F00">
              <w:rPr>
                <w:rFonts w:ascii="Arial" w:eastAsiaTheme="minorHAnsi" w:hAnsi="Arial" w:cs="Arial"/>
                <w:lang w:eastAsia="en-US"/>
              </w:rPr>
              <w:t>ould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be as per budget.  </w:t>
            </w:r>
          </w:p>
          <w:p w14:paraId="5976D483" w14:textId="77777777" w:rsidR="009D5D65" w:rsidRPr="000A7514" w:rsidRDefault="009D5D65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17CBB442" w14:textId="3B80CCCC" w:rsidR="00C623EB" w:rsidRPr="000A7514" w:rsidRDefault="009D5D65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In addition, 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the college </w:t>
            </w:r>
            <w:r w:rsidRPr="000A7514">
              <w:rPr>
                <w:rFonts w:ascii="Arial" w:eastAsiaTheme="minorHAnsi" w:hAnsi="Arial" w:cs="Arial"/>
                <w:lang w:eastAsia="en-US"/>
              </w:rPr>
              <w:t>ha</w:t>
            </w:r>
            <w:r w:rsidR="00444F00">
              <w:rPr>
                <w:rFonts w:ascii="Arial" w:eastAsiaTheme="minorHAnsi" w:hAnsi="Arial" w:cs="Arial"/>
                <w:lang w:eastAsia="en-US"/>
              </w:rPr>
              <w:t>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already exceeded the £604k planned staff savings by £293k and </w:t>
            </w:r>
            <w:r w:rsidR="00444F00">
              <w:rPr>
                <w:rFonts w:ascii="Arial" w:eastAsiaTheme="minorHAnsi" w:hAnsi="Arial" w:cs="Arial"/>
                <w:lang w:eastAsia="en-US"/>
              </w:rPr>
              <w:t>was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forecasting further savings of £200k for the rest of the year. Savings were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mainly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across support staff.  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Whilst this was having a positive impact on the current budget, it was noted that it would not be able to </w:t>
            </w:r>
            <w:r w:rsidRPr="000A7514">
              <w:rPr>
                <w:rFonts w:ascii="Arial" w:eastAsiaTheme="minorHAnsi" w:hAnsi="Arial" w:cs="Arial"/>
                <w:lang w:eastAsia="en-US"/>
              </w:rPr>
              <w:t>sustain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 the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same level of vacant posts</w:t>
            </w:r>
            <w:r w:rsidR="00444F00">
              <w:rPr>
                <w:rFonts w:ascii="Arial" w:eastAsiaTheme="minorHAnsi" w:hAnsi="Arial" w:cs="Arial"/>
                <w:lang w:eastAsia="en-US"/>
              </w:rPr>
              <w:t xml:space="preserve"> long term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  <w:p w14:paraId="7CCF0F3B" w14:textId="77777777" w:rsidR="00C623EB" w:rsidRPr="000A7514" w:rsidRDefault="00C623EB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19C2B6C" w14:textId="77777777" w:rsidR="003C5D50" w:rsidRPr="000A7514" w:rsidRDefault="003C5D50" w:rsidP="003C5D50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The impact of the min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imum wage </w:t>
            </w:r>
            <w:r>
              <w:rPr>
                <w:rFonts w:ascii="Arial" w:eastAsiaTheme="minorHAnsi" w:hAnsi="Arial" w:cs="Arial"/>
                <w:lang w:eastAsia="en-US"/>
              </w:rPr>
              <w:t>increases in April 2023</w:t>
            </w:r>
            <w:r w:rsidRPr="000A7514">
              <w:rPr>
                <w:rFonts w:ascii="Arial" w:eastAsiaTheme="minorHAnsi" w:hAnsi="Arial" w:cs="Arial"/>
                <w:lang w:eastAsia="en-US"/>
              </w:rPr>
              <w:t>, w</w:t>
            </w:r>
            <w:r>
              <w:rPr>
                <w:rFonts w:ascii="Arial" w:eastAsiaTheme="minorHAnsi" w:hAnsi="Arial" w:cs="Arial"/>
                <w:lang w:eastAsia="en-US"/>
              </w:rPr>
              <w:t xml:space="preserve">ould have an impact on pay costs. 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4391DA8E" w14:textId="77777777" w:rsidR="003C5D50" w:rsidRDefault="003C5D50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2E8840AC" w14:textId="0271CACF" w:rsidR="00C623EB" w:rsidRDefault="00444F00" w:rsidP="000A7514">
            <w:pPr>
              <w:widowControl/>
              <w:adjustRightInd/>
              <w:spacing w:before="12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It was </w:t>
            </w:r>
            <w:r w:rsidR="003C5D50">
              <w:rPr>
                <w:rFonts w:ascii="Arial" w:eastAsiaTheme="minorHAnsi" w:hAnsi="Arial" w:cs="Arial"/>
                <w:lang w:eastAsia="en-US"/>
              </w:rPr>
              <w:t xml:space="preserve">also </w:t>
            </w:r>
            <w:r>
              <w:rPr>
                <w:rFonts w:ascii="Arial" w:eastAsiaTheme="minorHAnsi" w:hAnsi="Arial" w:cs="Arial"/>
                <w:lang w:eastAsia="en-US"/>
              </w:rPr>
              <w:t xml:space="preserve">noted that income would be increased in 2023/24 due to recent additional student recruitment.  </w:t>
            </w:r>
          </w:p>
          <w:p w14:paraId="08775C1F" w14:textId="6615BC45" w:rsidR="008844A1" w:rsidRPr="000A7514" w:rsidRDefault="008844A1" w:rsidP="001A227C">
            <w:pPr>
              <w:widowControl/>
              <w:adjustRightInd/>
              <w:spacing w:before="12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5E1EDBC0" w14:textId="7767FE78" w:rsidR="00616EB6" w:rsidRPr="000A7514" w:rsidRDefault="00B951A6" w:rsidP="001A227C">
            <w:pPr>
              <w:widowControl/>
              <w:adjustRightInd/>
              <w:spacing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bCs/>
                <w:lang w:eastAsia="en-US"/>
              </w:rPr>
              <w:t>RESOLVED: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41080D" w:rsidRPr="000A7514">
              <w:rPr>
                <w:rFonts w:ascii="Arial" w:eastAsiaTheme="minorHAnsi" w:hAnsi="Arial" w:cs="Arial"/>
                <w:lang w:eastAsia="en-US"/>
              </w:rPr>
              <w:t xml:space="preserve">The Board </w:t>
            </w:r>
            <w:r w:rsidR="00E948CD" w:rsidRPr="000A7514">
              <w:rPr>
                <w:rFonts w:ascii="Arial" w:eastAsiaTheme="minorHAnsi" w:hAnsi="Arial" w:cs="Arial"/>
                <w:lang w:eastAsia="en-US"/>
              </w:rPr>
              <w:t>noted the Management Accounts</w:t>
            </w:r>
            <w:r w:rsidR="003C5D50">
              <w:rPr>
                <w:rFonts w:ascii="Arial" w:eastAsiaTheme="minorHAnsi" w:hAnsi="Arial" w:cs="Arial"/>
                <w:lang w:eastAsia="en-US"/>
              </w:rPr>
              <w:t xml:space="preserve"> (January 2023)</w:t>
            </w:r>
            <w:r w:rsidR="00E948CD"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</w:tc>
        <w:tc>
          <w:tcPr>
            <w:tcW w:w="1701" w:type="dxa"/>
          </w:tcPr>
          <w:p w14:paraId="60E12FC9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0B97EDF8" w14:textId="77777777" w:rsidTr="00B5179D">
        <w:trPr>
          <w:trHeight w:val="403"/>
        </w:trPr>
        <w:tc>
          <w:tcPr>
            <w:tcW w:w="1164" w:type="dxa"/>
          </w:tcPr>
          <w:p w14:paraId="40173AAF" w14:textId="5FC89561" w:rsidR="00616EB6" w:rsidRPr="002533EC" w:rsidRDefault="004D3718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42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56331FCB" w14:textId="77777777" w:rsidR="00616EB6" w:rsidRPr="000A7514" w:rsidRDefault="00616EB6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C</w:t>
            </w:r>
            <w:r w:rsidR="004D3718" w:rsidRPr="000A7514">
              <w:rPr>
                <w:rFonts w:ascii="Arial" w:eastAsiaTheme="minorHAnsi" w:hAnsi="Arial" w:cs="Arial"/>
                <w:b/>
                <w:lang w:eastAsia="en-US"/>
              </w:rPr>
              <w:t xml:space="preserve">URRICULUM, QUALITY &amp; STANDARDS COMMITTEE – REPORT TO THE BOARD </w:t>
            </w:r>
          </w:p>
          <w:p w14:paraId="02578EE2" w14:textId="5BBF36CD" w:rsidR="00616EB6" w:rsidRPr="000A7514" w:rsidRDefault="00504B09" w:rsidP="000A7514">
            <w:pPr>
              <w:widowControl/>
              <w:numPr>
                <w:ilvl w:val="0"/>
                <w:numId w:val="4"/>
              </w:numPr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eport from the Curriculum, Quality &amp; Standards Committee 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>–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>Helen Mason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5C7F0D99" w14:textId="77777777" w:rsidR="00A12630" w:rsidRPr="000A7514" w:rsidRDefault="00A12630" w:rsidP="000A7514">
            <w:pPr>
              <w:widowControl/>
              <w:adjustRightInd/>
              <w:spacing w:before="120" w:after="120" w:line="240" w:lineRule="auto"/>
              <w:ind w:left="360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411294C" w14:textId="3B3FFC30" w:rsidR="00141F35" w:rsidRPr="000A7514" w:rsidRDefault="00B5741D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Chair of the Committee</w:t>
            </w:r>
            <w:r w:rsidR="00141F35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75BE4" w:rsidRPr="000A7514">
              <w:rPr>
                <w:rFonts w:ascii="Arial" w:eastAsiaTheme="minorHAnsi" w:hAnsi="Arial" w:cs="Arial"/>
                <w:lang w:eastAsia="en-US"/>
              </w:rPr>
              <w:t>summarised</w:t>
            </w:r>
            <w:r w:rsidR="00141F35" w:rsidRPr="000A7514">
              <w:rPr>
                <w:rFonts w:ascii="Arial" w:eastAsiaTheme="minorHAnsi" w:hAnsi="Arial" w:cs="Arial"/>
                <w:lang w:eastAsia="en-US"/>
              </w:rPr>
              <w:t xml:space="preserve"> the activity from </w:t>
            </w:r>
            <w:r w:rsidRPr="000A7514">
              <w:rPr>
                <w:rFonts w:ascii="Arial" w:eastAsiaTheme="minorHAnsi" w:hAnsi="Arial" w:cs="Arial"/>
                <w:lang w:eastAsia="en-US"/>
              </w:rPr>
              <w:t>the meeting</w:t>
            </w:r>
            <w:r w:rsidR="003C5D50">
              <w:rPr>
                <w:rFonts w:ascii="Arial" w:eastAsiaTheme="minorHAnsi" w:hAnsi="Arial" w:cs="Arial"/>
                <w:lang w:eastAsia="en-US"/>
              </w:rPr>
              <w:t xml:space="preserve"> held on 28 February 2023</w:t>
            </w:r>
            <w:r w:rsidR="00C62AB5">
              <w:rPr>
                <w:rFonts w:ascii="Arial" w:eastAsiaTheme="minorHAnsi" w:hAnsi="Arial" w:cs="Arial"/>
                <w:lang w:eastAsia="en-US"/>
              </w:rPr>
              <w:t>, including:</w:t>
            </w:r>
            <w:r w:rsidR="00141F35" w:rsidRPr="000A7514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17D5D333" w14:textId="0113FBA3" w:rsidR="00C623EB" w:rsidRPr="000A7514" w:rsidRDefault="00C623EB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D59CB85" w14:textId="276AF354" w:rsidR="00ED7023" w:rsidRPr="000A7514" w:rsidRDefault="009D5D6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Director of Apprenticeships, Adult &amp; Higher Education </w:t>
            </w:r>
            <w:r w:rsidR="00C62AB5">
              <w:rPr>
                <w:rFonts w:ascii="Arial" w:eastAsiaTheme="minorHAnsi" w:hAnsi="Arial" w:cs="Arial"/>
                <w:lang w:eastAsia="en-US"/>
              </w:rPr>
              <w:t xml:space="preserve">had </w:t>
            </w:r>
            <w:r w:rsidRPr="000A7514">
              <w:rPr>
                <w:rFonts w:ascii="Arial" w:eastAsiaTheme="minorHAnsi" w:hAnsi="Arial" w:cs="Arial"/>
                <w:lang w:eastAsia="en-US"/>
              </w:rPr>
              <w:t>g</w:t>
            </w:r>
            <w:r w:rsidR="00C62AB5">
              <w:rPr>
                <w:rFonts w:ascii="Arial" w:eastAsiaTheme="minorHAnsi" w:hAnsi="Arial" w:cs="Arial"/>
                <w:lang w:eastAsia="en-US"/>
              </w:rPr>
              <w:t>iven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a presentation </w:t>
            </w:r>
            <w:r w:rsidR="00C62AB5">
              <w:rPr>
                <w:rFonts w:ascii="Arial" w:eastAsiaTheme="minorHAnsi" w:hAnsi="Arial" w:cs="Arial"/>
                <w:lang w:eastAsia="en-US"/>
              </w:rPr>
              <w:t xml:space="preserve">to the committee </w:t>
            </w:r>
            <w:r w:rsidRPr="000A7514">
              <w:rPr>
                <w:rFonts w:ascii="Arial" w:eastAsiaTheme="minorHAnsi" w:hAnsi="Arial" w:cs="Arial"/>
                <w:lang w:eastAsia="en-US"/>
              </w:rPr>
              <w:t>on the Apprenticeship training provider accountability framework.</w:t>
            </w:r>
          </w:p>
          <w:p w14:paraId="260A24E5" w14:textId="6E3636A3" w:rsidR="009D5D65" w:rsidRPr="000A7514" w:rsidRDefault="009D5D6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0DAF610" w14:textId="478460E7" w:rsidR="009D5D65" w:rsidRPr="000A7514" w:rsidRDefault="00C62AB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A </w:t>
            </w:r>
            <w:r w:rsidR="009D5D65" w:rsidRPr="000A7514">
              <w:rPr>
                <w:rFonts w:ascii="Arial" w:eastAsiaTheme="minorHAnsi" w:hAnsi="Arial" w:cs="Arial"/>
                <w:lang w:eastAsia="en-US"/>
              </w:rPr>
              <w:t>T</w:t>
            </w:r>
            <w:r w:rsidR="001A227C">
              <w:rPr>
                <w:rFonts w:ascii="Arial" w:eastAsiaTheme="minorHAnsi" w:hAnsi="Arial" w:cs="Arial"/>
                <w:lang w:eastAsia="en-US"/>
              </w:rPr>
              <w:t xml:space="preserve"> L</w:t>
            </w:r>
            <w:r w:rsidR="009D5D65" w:rsidRPr="000A7514">
              <w:rPr>
                <w:rFonts w:ascii="Arial" w:eastAsiaTheme="minorHAnsi" w:hAnsi="Arial" w:cs="Arial"/>
                <w:lang w:eastAsia="en-US"/>
              </w:rPr>
              <w:t xml:space="preserve">evel update </w:t>
            </w:r>
            <w:r>
              <w:rPr>
                <w:rFonts w:ascii="Arial" w:eastAsiaTheme="minorHAnsi" w:hAnsi="Arial" w:cs="Arial"/>
                <w:lang w:eastAsia="en-US"/>
              </w:rPr>
              <w:t>had been</w:t>
            </w:r>
            <w:r w:rsidR="009D5D65" w:rsidRPr="000A7514">
              <w:rPr>
                <w:rFonts w:ascii="Arial" w:eastAsiaTheme="minorHAnsi" w:hAnsi="Arial" w:cs="Arial"/>
                <w:lang w:eastAsia="en-US"/>
              </w:rPr>
              <w:t xml:space="preserve"> covered.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It was noted that in September 2023 two routes and </w:t>
            </w:r>
            <w:r>
              <w:rPr>
                <w:rFonts w:ascii="Arial" w:eastAsiaTheme="minorHAnsi" w:hAnsi="Arial" w:cs="Arial"/>
                <w:lang w:eastAsia="en-US"/>
              </w:rPr>
              <w:t>three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 pathways would be starting at </w:t>
            </w:r>
            <w:r w:rsidR="00DF11F3">
              <w:rPr>
                <w:rFonts w:ascii="Arial" w:eastAsiaTheme="minorHAnsi" w:hAnsi="Arial" w:cs="Arial"/>
                <w:lang w:eastAsia="en-US"/>
              </w:rPr>
              <w:t>BPC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 and in September 2024, the college would see an additional nine T</w:t>
            </w:r>
            <w:r w:rsidR="001A227C">
              <w:rPr>
                <w:rFonts w:ascii="Arial" w:eastAsiaTheme="minorHAnsi" w:hAnsi="Arial" w:cs="Arial"/>
                <w:lang w:eastAsia="en-US"/>
              </w:rPr>
              <w:t xml:space="preserve"> L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evels starting.  </w:t>
            </w:r>
          </w:p>
          <w:p w14:paraId="536CF151" w14:textId="77777777" w:rsidR="009D5D65" w:rsidRPr="000A7514" w:rsidRDefault="009D5D6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FC892AB" w14:textId="74ED7DA4" w:rsidR="00ED7023" w:rsidRPr="000A7514" w:rsidRDefault="00C62AB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College 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SAR and QIP </w:t>
            </w:r>
            <w:r>
              <w:rPr>
                <w:rFonts w:ascii="Arial" w:eastAsiaTheme="minorHAnsi" w:hAnsi="Arial" w:cs="Arial"/>
                <w:lang w:eastAsia="en-US"/>
              </w:rPr>
              <w:t>had been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reviewed in detail</w:t>
            </w:r>
            <w:r>
              <w:rPr>
                <w:rFonts w:ascii="Arial" w:eastAsiaTheme="minorHAnsi" w:hAnsi="Arial" w:cs="Arial"/>
                <w:lang w:eastAsia="en-US"/>
              </w:rPr>
              <w:t xml:space="preserve"> at the meeting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. </w:t>
            </w:r>
            <w:r>
              <w:rPr>
                <w:rFonts w:ascii="Arial" w:eastAsiaTheme="minorHAnsi" w:hAnsi="Arial" w:cs="Arial"/>
                <w:lang w:eastAsia="en-US"/>
              </w:rPr>
              <w:t>S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ome areas had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underperformed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and intervention was in place where required</w:t>
            </w:r>
            <w:r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it was also noted that </w:t>
            </w:r>
            <w:r>
              <w:rPr>
                <w:rFonts w:ascii="Arial" w:eastAsiaTheme="minorHAnsi" w:hAnsi="Arial" w:cs="Arial"/>
                <w:lang w:eastAsia="en-US"/>
              </w:rPr>
              <w:t xml:space="preserve">there were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many 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areas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pe</w:t>
            </w:r>
            <w:r w:rsidR="00DF11F3">
              <w:rPr>
                <w:rFonts w:ascii="Arial" w:eastAsiaTheme="minorHAnsi" w:hAnsi="Arial" w:cs="Arial"/>
                <w:lang w:eastAsia="en-US"/>
              </w:rPr>
              <w:t>r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forming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well.  </w:t>
            </w:r>
          </w:p>
          <w:p w14:paraId="76F25FC9" w14:textId="4B51A179" w:rsidR="00ED7023" w:rsidRPr="000A7514" w:rsidRDefault="00ED7023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15AC77C0" w14:textId="2A018A07" w:rsidR="00ED7023" w:rsidRPr="000A7514" w:rsidRDefault="00C62AB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Board considered whether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>an internal audit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should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be 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>undertake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>n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 xml:space="preserve"> on </w:t>
            </w:r>
            <w:r>
              <w:rPr>
                <w:rFonts w:ascii="Arial" w:eastAsiaTheme="minorHAnsi" w:hAnsi="Arial" w:cs="Arial"/>
                <w:lang w:eastAsia="en-US"/>
              </w:rPr>
              <w:t>T</w:t>
            </w:r>
            <w:r w:rsidR="001A227C">
              <w:rPr>
                <w:rFonts w:ascii="Arial" w:eastAsiaTheme="minorHAnsi" w:hAnsi="Arial" w:cs="Arial"/>
                <w:lang w:eastAsia="en-US"/>
              </w:rPr>
              <w:t xml:space="preserve"> L</w:t>
            </w:r>
            <w:r w:rsidR="00ED7023" w:rsidRPr="000A7514">
              <w:rPr>
                <w:rFonts w:ascii="Arial" w:eastAsiaTheme="minorHAnsi" w:hAnsi="Arial" w:cs="Arial"/>
                <w:lang w:eastAsia="en-US"/>
              </w:rPr>
              <w:t>evels and the risks around them</w:t>
            </w:r>
            <w:r w:rsidR="00617E5D">
              <w:rPr>
                <w:rFonts w:ascii="Arial" w:eastAsiaTheme="minorHAnsi" w:hAnsi="Arial" w:cs="Arial"/>
                <w:lang w:eastAsia="en-US"/>
              </w:rPr>
              <w:t xml:space="preserve"> and to look at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 xml:space="preserve"> lessons from other colleges.  </w:t>
            </w:r>
          </w:p>
          <w:p w14:paraId="6A99332C" w14:textId="2A7FF549" w:rsidR="004E4EC9" w:rsidRPr="000A7514" w:rsidRDefault="00617E5D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It was noted that the preparations in terms of teaching </w:t>
            </w:r>
            <w:r w:rsidR="00EC41CE">
              <w:rPr>
                <w:rFonts w:ascii="Arial" w:eastAsiaTheme="minorHAnsi" w:hAnsi="Arial" w:cs="Arial"/>
                <w:lang w:eastAsia="en-US"/>
              </w:rPr>
              <w:t xml:space="preserve">were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well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covered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>risks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around entry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requirements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 and failure to recruit enough students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were of more concern.</w:t>
            </w:r>
          </w:p>
          <w:p w14:paraId="4FD88350" w14:textId="77777777" w:rsidR="00B5741D" w:rsidRPr="000A7514" w:rsidRDefault="00B5741D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655F8826" w14:textId="408446FA" w:rsidR="00A12630" w:rsidRPr="000A7514" w:rsidRDefault="00616EB6" w:rsidP="000A7514">
            <w:pPr>
              <w:widowControl/>
              <w:numPr>
                <w:ilvl w:val="0"/>
                <w:numId w:val="4"/>
              </w:numPr>
              <w:adjustRightInd/>
              <w:spacing w:before="240" w:after="24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Minutes of the Curriculum, Quality &amp; Standards Committee meeting held on 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>28 February 2023</w:t>
            </w:r>
          </w:p>
          <w:p w14:paraId="2DA3B405" w14:textId="77777777" w:rsidR="004E4EC9" w:rsidRPr="000A7514" w:rsidRDefault="004E4EC9" w:rsidP="000A7514">
            <w:pPr>
              <w:widowControl/>
              <w:adjustRightInd/>
              <w:spacing w:before="240" w:after="240" w:line="240" w:lineRule="auto"/>
              <w:ind w:left="1080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1CA3E2AB" w14:textId="7C3DFD6D" w:rsidR="003D773B" w:rsidRPr="000A7514" w:rsidRDefault="00141F35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minutes were noted</w:t>
            </w:r>
            <w:r w:rsidR="00BE3DAE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05C44" w:rsidRPr="000A7514">
              <w:rPr>
                <w:rFonts w:ascii="Arial" w:eastAsiaTheme="minorHAnsi" w:hAnsi="Arial" w:cs="Arial"/>
                <w:lang w:eastAsia="en-US"/>
              </w:rPr>
              <w:t xml:space="preserve">including detail from the 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Quality Update </w:t>
            </w:r>
            <w:r w:rsidR="00805C44" w:rsidRPr="000A7514">
              <w:rPr>
                <w:rFonts w:ascii="Arial" w:eastAsiaTheme="minorHAnsi" w:hAnsi="Arial" w:cs="Arial"/>
                <w:lang w:eastAsia="en-US"/>
              </w:rPr>
              <w:t xml:space="preserve">which included detail on </w:t>
            </w:r>
            <w:r w:rsidRPr="000A7514">
              <w:rPr>
                <w:rFonts w:ascii="Arial" w:eastAsiaTheme="minorHAnsi" w:hAnsi="Arial" w:cs="Arial"/>
                <w:lang w:eastAsia="en-US"/>
              </w:rPr>
              <w:t>ungraded reviews and the latest complaints summary data</w:t>
            </w:r>
            <w:r w:rsidR="00425515" w:rsidRPr="000A7514">
              <w:rPr>
                <w:rFonts w:ascii="Arial" w:eastAsiaTheme="minorHAnsi" w:hAnsi="Arial" w:cs="Arial"/>
                <w:lang w:eastAsia="en-US"/>
              </w:rPr>
              <w:t xml:space="preserve"> - </w:t>
            </w:r>
            <w:r w:rsidR="00B5741D" w:rsidRPr="000A7514">
              <w:rPr>
                <w:rFonts w:ascii="Arial" w:eastAsiaTheme="minorHAnsi" w:hAnsi="Arial" w:cs="Arial"/>
                <w:lang w:eastAsia="en-US"/>
              </w:rPr>
              <w:t>which had been welcomed by Committee Members</w:t>
            </w:r>
            <w:r w:rsidRPr="000A7514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432CFE21" w14:textId="64D316AB" w:rsidR="003D773B" w:rsidRPr="000A7514" w:rsidRDefault="003D773B" w:rsidP="000A7514">
            <w:pPr>
              <w:pStyle w:val="ListParagraph"/>
              <w:widowControl/>
              <w:numPr>
                <w:ilvl w:val="0"/>
                <w:numId w:val="4"/>
              </w:numPr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Quality Update</w:t>
            </w:r>
          </w:p>
          <w:p w14:paraId="11199ACE" w14:textId="20E80EC2" w:rsidR="003D773B" w:rsidRPr="000A7514" w:rsidRDefault="003D773B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>Board received the Quality Update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document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2DB2CC15" w14:textId="77777777" w:rsidR="00805C44" w:rsidRPr="000A7514" w:rsidRDefault="00805C44" w:rsidP="000A7514">
            <w:pPr>
              <w:widowControl/>
              <w:adjustRightInd/>
              <w:spacing w:before="120"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F4C1613" w14:textId="77777777" w:rsidR="00141F35" w:rsidRPr="000A7514" w:rsidRDefault="00141F35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RESOVLED: </w:t>
            </w:r>
            <w:r w:rsidR="00B5741D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The Board </w:t>
            </w:r>
            <w:r w:rsidR="00975BE4" w:rsidRPr="000A7514">
              <w:rPr>
                <w:rFonts w:ascii="Arial" w:eastAsiaTheme="minorHAnsi" w:hAnsi="Arial" w:cs="Arial"/>
                <w:bCs/>
                <w:lang w:eastAsia="en-US"/>
              </w:rPr>
              <w:t>received</w:t>
            </w:r>
            <w:r w:rsidR="00B5741D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the Curriculum, Quality &amp; Standards Committee </w:t>
            </w:r>
            <w:r w:rsidR="00805C44" w:rsidRPr="000A7514">
              <w:rPr>
                <w:rFonts w:ascii="Arial" w:eastAsiaTheme="minorHAnsi" w:hAnsi="Arial" w:cs="Arial"/>
                <w:bCs/>
                <w:lang w:eastAsia="en-US"/>
              </w:rPr>
              <w:t>R</w:t>
            </w:r>
            <w:r w:rsidR="00B5741D" w:rsidRPr="000A7514">
              <w:rPr>
                <w:rFonts w:ascii="Arial" w:eastAsiaTheme="minorHAnsi" w:hAnsi="Arial" w:cs="Arial"/>
                <w:bCs/>
                <w:lang w:eastAsia="en-US"/>
              </w:rPr>
              <w:t>eport.</w:t>
            </w:r>
          </w:p>
        </w:tc>
        <w:tc>
          <w:tcPr>
            <w:tcW w:w="1701" w:type="dxa"/>
          </w:tcPr>
          <w:p w14:paraId="64F7A593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72D045E1" w14:textId="77777777" w:rsidTr="00B5179D">
        <w:trPr>
          <w:trHeight w:val="403"/>
        </w:trPr>
        <w:tc>
          <w:tcPr>
            <w:tcW w:w="1164" w:type="dxa"/>
          </w:tcPr>
          <w:p w14:paraId="3C3AE1AE" w14:textId="0D577DC8" w:rsidR="00616EB6" w:rsidRPr="002533EC" w:rsidRDefault="00D73D66" w:rsidP="00646F03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043-</w:t>
            </w:r>
            <w:r w:rsidR="004365FA" w:rsidRPr="002533EC">
              <w:rPr>
                <w:rFonts w:ascii="Arial" w:hAnsi="Arial" w:cs="Arial"/>
              </w:rPr>
              <w:t>2223</w:t>
            </w:r>
          </w:p>
        </w:tc>
        <w:tc>
          <w:tcPr>
            <w:tcW w:w="6946" w:type="dxa"/>
          </w:tcPr>
          <w:p w14:paraId="39F0A927" w14:textId="64B40CD5" w:rsidR="00616EB6" w:rsidRPr="000A7514" w:rsidRDefault="00616EB6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Q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>UALITY IMP</w:t>
            </w:r>
            <w:r w:rsidR="00D06551" w:rsidRPr="000A7514">
              <w:rPr>
                <w:rFonts w:ascii="Arial" w:eastAsiaTheme="minorHAnsi" w:hAnsi="Arial" w:cs="Arial"/>
                <w:b/>
                <w:lang w:eastAsia="en-US"/>
              </w:rPr>
              <w:t>R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 xml:space="preserve">OVEMENT PLAN 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</w:p>
          <w:p w14:paraId="609607F2" w14:textId="0CE5C214" w:rsidR="00875821" w:rsidRPr="000A7514" w:rsidRDefault="001A227C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It was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 confirmed 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>that the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17E5D">
              <w:rPr>
                <w:rFonts w:ascii="Arial" w:eastAsiaTheme="minorHAnsi" w:hAnsi="Arial" w:cs="Arial"/>
                <w:lang w:eastAsia="en-US"/>
              </w:rPr>
              <w:t xml:space="preserve">College 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Quality Improvement Plan</w:t>
            </w:r>
            <w:r w:rsidR="00875821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>had been reviewed by the CQSC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 xml:space="preserve">.  It was noted that 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 xml:space="preserve">the quality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>arrangements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4E4EC9" w:rsidRPr="000A7514">
              <w:rPr>
                <w:rFonts w:ascii="Arial" w:eastAsiaTheme="minorHAnsi" w:hAnsi="Arial" w:cs="Arial"/>
                <w:lang w:eastAsia="en-US"/>
              </w:rPr>
              <w:t>at the college were</w:t>
            </w:r>
            <w:r w:rsidR="000E4350" w:rsidRPr="000A7514">
              <w:rPr>
                <w:rFonts w:ascii="Arial" w:eastAsiaTheme="minorHAnsi" w:hAnsi="Arial" w:cs="Arial"/>
                <w:lang w:eastAsia="en-US"/>
              </w:rPr>
              <w:t xml:space="preserve"> good.  </w:t>
            </w:r>
            <w:r w:rsidR="008A29AB" w:rsidRPr="000A7514">
              <w:rPr>
                <w:rFonts w:ascii="Arial" w:eastAsiaTheme="minorHAnsi" w:hAnsi="Arial" w:cs="Arial"/>
                <w:lang w:eastAsia="en-US"/>
              </w:rPr>
              <w:t xml:space="preserve">  </w:t>
            </w:r>
            <w:r w:rsidR="00875821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76BBB364" w14:textId="77777777" w:rsidR="008A29AB" w:rsidRPr="000A7514" w:rsidRDefault="00875821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bCs/>
                <w:lang w:eastAsia="en-US"/>
              </w:rPr>
              <w:t>RESOLVED: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Quality Improvement Plan was received and noted by the Board.  </w:t>
            </w:r>
            <w:r w:rsidR="008A29AB" w:rsidRPr="000A7514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14:paraId="19DDF36C" w14:textId="77777777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16EB6" w:rsidRPr="002533EC" w14:paraId="435CFFB6" w14:textId="77777777" w:rsidTr="00B5179D">
        <w:trPr>
          <w:trHeight w:val="403"/>
        </w:trPr>
        <w:tc>
          <w:tcPr>
            <w:tcW w:w="1164" w:type="dxa"/>
          </w:tcPr>
          <w:p w14:paraId="3B15CC2A" w14:textId="25DD6AF4" w:rsidR="00616EB6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3D773B">
              <w:rPr>
                <w:rFonts w:ascii="Arial" w:hAnsi="Arial" w:cs="Arial"/>
              </w:rPr>
              <w:t>4</w:t>
            </w:r>
            <w:r w:rsidR="00D73D66">
              <w:rPr>
                <w:rFonts w:ascii="Arial" w:hAnsi="Arial" w:cs="Arial"/>
              </w:rPr>
              <w:t>4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4E4631D0" w14:textId="77777777" w:rsidR="00616EB6" w:rsidRPr="000A7514" w:rsidRDefault="00616EB6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S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 xml:space="preserve">TUDENT VOICE REPORT </w:t>
            </w:r>
          </w:p>
          <w:p w14:paraId="75F1C822" w14:textId="7D9F71BC" w:rsidR="00E37CF1" w:rsidRPr="000A7514" w:rsidRDefault="00DF11F3" w:rsidP="000A7514">
            <w:pPr>
              <w:widowControl/>
              <w:adjustRightInd/>
              <w:spacing w:before="12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>Our Voice Our College Report to Board</w:t>
            </w:r>
            <w:r w:rsidR="001A227C">
              <w:rPr>
                <w:rFonts w:ascii="Arial" w:eastAsiaTheme="minorHAnsi" w:hAnsi="Arial" w:cs="Arial"/>
                <w:lang w:eastAsia="en-US"/>
              </w:rPr>
              <w:t>,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>March 2023</w:t>
            </w:r>
            <w:r w:rsidR="00616EB6"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was noted.  </w:t>
            </w:r>
          </w:p>
          <w:p w14:paraId="1D0D5A80" w14:textId="2455AF1A" w:rsidR="00F12B36" w:rsidRPr="000A7514" w:rsidRDefault="00F12B36" w:rsidP="000A7514">
            <w:pPr>
              <w:widowControl/>
              <w:adjustRightInd/>
              <w:spacing w:before="12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062B40AE" w14:textId="225E0BFA" w:rsidR="00F12B36" w:rsidRPr="000A7514" w:rsidRDefault="00674ED9" w:rsidP="000A7514">
            <w:pPr>
              <w:widowControl/>
              <w:adjustRightInd/>
              <w:spacing w:before="12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low </w:t>
            </w:r>
            <w:r w:rsidRPr="000A7514">
              <w:rPr>
                <w:rFonts w:ascii="Arial" w:eastAsiaTheme="minorHAnsi" w:hAnsi="Arial" w:cs="Arial"/>
                <w:lang w:eastAsia="en-US"/>
              </w:rPr>
              <w:t>engagement levels</w:t>
            </w:r>
            <w:r w:rsidR="00F12B36" w:rsidRPr="000A7514">
              <w:rPr>
                <w:rFonts w:ascii="Arial" w:eastAsiaTheme="minorHAnsi" w:hAnsi="Arial" w:cs="Arial"/>
                <w:lang w:eastAsia="en-US"/>
              </w:rPr>
              <w:t xml:space="preserve"> by HE students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in student surveys </w:t>
            </w:r>
            <w:r w:rsidR="00F12B36" w:rsidRPr="000A7514">
              <w:rPr>
                <w:rFonts w:ascii="Arial" w:eastAsiaTheme="minorHAnsi" w:hAnsi="Arial" w:cs="Arial"/>
                <w:lang w:eastAsia="en-US"/>
              </w:rPr>
              <w:t xml:space="preserve">was noted again, </w:t>
            </w:r>
            <w:r w:rsidR="00DF11F3">
              <w:rPr>
                <w:rFonts w:ascii="Arial" w:eastAsiaTheme="minorHAnsi" w:hAnsi="Arial" w:cs="Arial"/>
                <w:lang w:eastAsia="en-US"/>
              </w:rPr>
              <w:t>however i</w:t>
            </w:r>
            <w:r w:rsidR="00DF11F3" w:rsidRPr="000A7514">
              <w:rPr>
                <w:rFonts w:ascii="Arial" w:eastAsiaTheme="minorHAnsi" w:hAnsi="Arial" w:cs="Arial"/>
                <w:lang w:eastAsia="en-US"/>
              </w:rPr>
              <w:t xml:space="preserve">t was noted that HE student numbers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in the college </w:t>
            </w:r>
            <w:r w:rsidR="00DF11F3" w:rsidRPr="000A7514">
              <w:rPr>
                <w:rFonts w:ascii="Arial" w:eastAsiaTheme="minorHAnsi" w:hAnsi="Arial" w:cs="Arial"/>
                <w:lang w:eastAsia="en-US"/>
              </w:rPr>
              <w:t xml:space="preserve">were small and feedback was often provided direct to the HE teaching team. </w:t>
            </w:r>
            <w:r w:rsidR="00DF11F3">
              <w:rPr>
                <w:rFonts w:ascii="Arial" w:eastAsiaTheme="minorHAnsi" w:hAnsi="Arial" w:cs="Arial"/>
                <w:lang w:eastAsia="en-US"/>
              </w:rPr>
              <w:t>I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t was 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confirmed </w:t>
            </w:r>
            <w:r w:rsidRPr="000A7514">
              <w:rPr>
                <w:rFonts w:ascii="Arial" w:eastAsiaTheme="minorHAnsi" w:hAnsi="Arial" w:cs="Arial"/>
                <w:lang w:eastAsia="en-US"/>
              </w:rPr>
              <w:t>that Board Member</w:t>
            </w:r>
            <w:r w:rsidR="00617E5D">
              <w:rPr>
                <w:rFonts w:ascii="Arial" w:eastAsiaTheme="minorHAnsi" w:hAnsi="Arial" w:cs="Arial"/>
                <w:lang w:eastAsia="en-US"/>
              </w:rPr>
              <w:t>,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I</w:t>
            </w:r>
            <w:r w:rsidR="00F12B36" w:rsidRPr="000A7514">
              <w:rPr>
                <w:rFonts w:ascii="Arial" w:eastAsiaTheme="minorHAnsi" w:hAnsi="Arial" w:cs="Arial"/>
                <w:lang w:eastAsia="en-US"/>
              </w:rPr>
              <w:t>an Jones had arranged to speak to the SU team at BPC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to support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this activity</w:t>
            </w:r>
            <w:r w:rsidR="00F12B36" w:rsidRPr="000A7514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2C553831" w14:textId="5C596E37" w:rsidR="00F12B36" w:rsidRPr="000A7514" w:rsidRDefault="00F12B36" w:rsidP="000A7514">
            <w:pPr>
              <w:widowControl/>
              <w:adjustRightInd/>
              <w:spacing w:before="12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5797BCCE" w14:textId="68DB40C4" w:rsidR="00AE756B" w:rsidRPr="000A7514" w:rsidRDefault="00674ED9" w:rsidP="000A7514">
            <w:pPr>
              <w:widowControl/>
              <w:adjustRightInd/>
              <w:spacing w:before="12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It was reported that both t</w:t>
            </w:r>
            <w:r w:rsidR="00F12B36" w:rsidRPr="000A7514">
              <w:rPr>
                <w:rFonts w:ascii="Arial" w:eastAsiaTheme="minorHAnsi" w:hAnsi="Arial" w:cs="Arial"/>
                <w:lang w:eastAsia="en-US"/>
              </w:rPr>
              <w:t xml:space="preserve">he Principal and the Chair of the Board had met with the </w:t>
            </w:r>
            <w:r w:rsidR="00D73D66" w:rsidRPr="000A7514">
              <w:rPr>
                <w:rFonts w:ascii="Arial" w:eastAsiaTheme="minorHAnsi" w:hAnsi="Arial" w:cs="Arial"/>
                <w:lang w:eastAsia="en-US"/>
              </w:rPr>
              <w:t>BPCSU Exec recently.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One specific theme was discussed around s</w:t>
            </w:r>
            <w:r w:rsidR="00D73D66" w:rsidRPr="000A7514">
              <w:rPr>
                <w:rFonts w:ascii="Arial" w:eastAsiaTheme="minorHAnsi" w:hAnsi="Arial" w:cs="Arial"/>
                <w:lang w:eastAsia="en-US"/>
              </w:rPr>
              <w:t>tudent</w:t>
            </w:r>
            <w:r w:rsidRPr="000A7514">
              <w:rPr>
                <w:rFonts w:ascii="Arial" w:eastAsiaTheme="minorHAnsi" w:hAnsi="Arial" w:cs="Arial"/>
                <w:lang w:eastAsia="en-US"/>
              </w:rPr>
              <w:t>s</w:t>
            </w:r>
            <w:r w:rsidR="00D73D66" w:rsidRPr="000A7514">
              <w:rPr>
                <w:rFonts w:ascii="Arial" w:eastAsiaTheme="minorHAnsi" w:hAnsi="Arial" w:cs="Arial"/>
                <w:lang w:eastAsia="en-US"/>
              </w:rPr>
              <w:t xml:space="preserve"> feel</w:t>
            </w:r>
            <w:r w:rsidRPr="000A7514">
              <w:rPr>
                <w:rFonts w:ascii="Arial" w:eastAsiaTheme="minorHAnsi" w:hAnsi="Arial" w:cs="Arial"/>
                <w:lang w:eastAsia="en-US"/>
              </w:rPr>
              <w:t>ing</w:t>
            </w:r>
            <w:r w:rsidR="00D73D66" w:rsidRPr="000A7514">
              <w:rPr>
                <w:rFonts w:ascii="Arial" w:eastAsiaTheme="minorHAnsi" w:hAnsi="Arial" w:cs="Arial"/>
                <w:lang w:eastAsia="en-US"/>
              </w:rPr>
              <w:t xml:space="preserve"> unsafe around college. 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It was </w:t>
            </w:r>
            <w:r w:rsidR="00DF11F3">
              <w:rPr>
                <w:rFonts w:ascii="Arial" w:eastAsiaTheme="minorHAnsi" w:hAnsi="Arial" w:cs="Arial"/>
                <w:lang w:eastAsia="en-US"/>
              </w:rPr>
              <w:t>noted that this was a limited group</w:t>
            </w:r>
            <w:r w:rsidR="001A227C">
              <w:rPr>
                <w:rFonts w:ascii="Arial" w:eastAsiaTheme="minorHAnsi" w:hAnsi="Arial" w:cs="Arial"/>
                <w:lang w:eastAsia="en-US"/>
              </w:rPr>
              <w:t>,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B38F5">
              <w:rPr>
                <w:rFonts w:ascii="Arial" w:eastAsiaTheme="minorHAnsi" w:hAnsi="Arial" w:cs="Arial"/>
                <w:lang w:eastAsia="en-US"/>
              </w:rPr>
              <w:t xml:space="preserve">but would be followed up.  </w:t>
            </w:r>
          </w:p>
          <w:p w14:paraId="4525BB72" w14:textId="77777777" w:rsidR="00AE6208" w:rsidRPr="000A7514" w:rsidRDefault="00AE6208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5394DF27" w14:textId="0ECC91A1" w:rsidR="00E37CF1" w:rsidRPr="000A7514" w:rsidRDefault="00AE6208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 w:rsidRPr="000A7514">
              <w:rPr>
                <w:rFonts w:ascii="Arial" w:eastAsiaTheme="minorHAnsi" w:hAnsi="Arial" w:cs="Arial"/>
                <w:lang w:eastAsia="en-US"/>
              </w:rPr>
              <w:t>The Board</w:t>
            </w: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received and noted the </w:t>
            </w:r>
            <w:r w:rsidR="00DF11F3" w:rsidRPr="000A7514">
              <w:rPr>
                <w:rFonts w:ascii="Arial" w:eastAsiaTheme="minorHAnsi" w:hAnsi="Arial" w:cs="Arial"/>
                <w:lang w:eastAsia="en-US"/>
              </w:rPr>
              <w:t>Our Voice Our College</w:t>
            </w:r>
            <w:r w:rsidR="00DF11F3">
              <w:rPr>
                <w:rFonts w:ascii="Arial" w:eastAsiaTheme="minorHAnsi" w:hAnsi="Arial" w:cs="Arial"/>
                <w:lang w:eastAsia="en-US"/>
              </w:rPr>
              <w:t xml:space="preserve"> Report</w:t>
            </w:r>
            <w:r w:rsidRPr="000A7514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1701" w:type="dxa"/>
          </w:tcPr>
          <w:p w14:paraId="1141B3BD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0990199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8DF1D4E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12740132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075E9610" w14:textId="711A8F79" w:rsidR="004575D8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2FF03EE" w14:textId="2C467563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6122C16" w14:textId="223208A8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482E580" w14:textId="5CAB62D9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35FC08B5" w14:textId="20E6D47C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2724C86" w14:textId="05EE825B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A0B9016" w14:textId="18A36A38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02EB218" w14:textId="2A733510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20C76155" w14:textId="1BEDCE67" w:rsidR="005B38F5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5B7DFCC" w14:textId="0F2F7BB5" w:rsidR="005B38F5" w:rsidRPr="002533EC" w:rsidRDefault="005B38F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Assistant Principal </w:t>
            </w:r>
          </w:p>
          <w:p w14:paraId="52AF8E72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33F892D1" w14:textId="77777777" w:rsidR="004575D8" w:rsidRPr="002533EC" w:rsidRDefault="004575D8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8DCA2C3" w14:textId="3A6EEF6E" w:rsidR="00616EB6" w:rsidRPr="002533EC" w:rsidRDefault="00616EB6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85059" w:rsidRPr="002533EC" w14:paraId="66909CAC" w14:textId="77777777" w:rsidTr="00B5179D">
        <w:trPr>
          <w:trHeight w:val="403"/>
        </w:trPr>
        <w:tc>
          <w:tcPr>
            <w:tcW w:w="1164" w:type="dxa"/>
          </w:tcPr>
          <w:p w14:paraId="615A892D" w14:textId="16D4B4C0" w:rsidR="00785059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45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694D6161" w14:textId="77777777" w:rsidR="00785059" w:rsidRPr="000A7514" w:rsidRDefault="00785059" w:rsidP="000A7514">
            <w:pPr>
              <w:widowControl/>
              <w:adjustRightInd/>
              <w:spacing w:before="120" w:after="120" w:line="240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H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 xml:space="preserve">UMAN RESOURCES COMMITTEE – REPORT TO THE BOARD </w:t>
            </w:r>
          </w:p>
          <w:p w14:paraId="589DC4DE" w14:textId="317869BC" w:rsidR="004575D8" w:rsidRPr="000A7514" w:rsidRDefault="00C46E8C" w:rsidP="000A7514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="00785059" w:rsidRPr="000A7514">
              <w:rPr>
                <w:rFonts w:ascii="Arial" w:eastAsiaTheme="minorHAnsi" w:hAnsi="Arial" w:cs="Arial"/>
                <w:lang w:eastAsia="en-US"/>
              </w:rPr>
              <w:t>eport from the Human Resources Committee</w:t>
            </w:r>
          </w:p>
          <w:p w14:paraId="37965170" w14:textId="77777777" w:rsidR="00E30B7D" w:rsidRPr="000A7514" w:rsidRDefault="00E30B7D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0A278DC2" w14:textId="11804597" w:rsidR="00674ED9" w:rsidRPr="000A7514" w:rsidRDefault="00D73D66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Assistant Principal presented the 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Human Resources Committee Report.  </w:t>
            </w:r>
          </w:p>
          <w:p w14:paraId="16543123" w14:textId="77777777" w:rsidR="00674ED9" w:rsidRPr="000A7514" w:rsidRDefault="00674ED9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4A5CCCE6" w14:textId="484FB9D9" w:rsidR="00674ED9" w:rsidRPr="000A7514" w:rsidRDefault="00674ED9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Updates on the Organisational Development Strategy Implementation Plan were noted including recent changes in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the HR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team </w:t>
            </w:r>
            <w:r w:rsidR="000A7514" w:rsidRPr="000A7514">
              <w:rPr>
                <w:rFonts w:ascii="Arial" w:eastAsiaTheme="minorHAnsi" w:hAnsi="Arial" w:cs="Arial"/>
                <w:lang w:eastAsia="en-US"/>
              </w:rPr>
              <w:t xml:space="preserve">and the launch of the </w:t>
            </w:r>
          </w:p>
          <w:p w14:paraId="652D6AD8" w14:textId="5D05CD0D" w:rsidR="00674ED9" w:rsidRPr="000A7514" w:rsidRDefault="00674ED9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Leadership </w:t>
            </w:r>
            <w:r w:rsidR="000A7514" w:rsidRPr="000A7514">
              <w:rPr>
                <w:rFonts w:ascii="Arial" w:eastAsiaTheme="minorHAnsi" w:hAnsi="Arial" w:cs="Arial"/>
                <w:lang w:eastAsia="en-US"/>
              </w:rPr>
              <w:t xml:space="preserve">Charter.  </w:t>
            </w:r>
          </w:p>
          <w:p w14:paraId="1CBF18E5" w14:textId="737D2ECE" w:rsidR="004575D8" w:rsidRPr="000A7514" w:rsidRDefault="004575D8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370123D8" w14:textId="52B07CA2" w:rsidR="00674ED9" w:rsidRPr="000A7514" w:rsidRDefault="000A7514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Updates </w:t>
            </w:r>
            <w:r w:rsidR="00C62AB5">
              <w:rPr>
                <w:rFonts w:ascii="Arial" w:eastAsiaTheme="minorHAnsi" w:hAnsi="Arial" w:cs="Arial"/>
                <w:lang w:eastAsia="en-US"/>
              </w:rPr>
              <w:t>on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 polic</w:t>
            </w:r>
            <w:r w:rsidRPr="000A7514">
              <w:rPr>
                <w:rFonts w:ascii="Arial" w:eastAsiaTheme="minorHAnsi" w:hAnsi="Arial" w:cs="Arial"/>
                <w:lang w:eastAsia="en-US"/>
              </w:rPr>
              <w:t>ies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 and time scales for review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>w</w:t>
            </w:r>
            <w:r w:rsidR="00C62AB5">
              <w:rPr>
                <w:rFonts w:ascii="Arial" w:eastAsiaTheme="minorHAnsi" w:hAnsi="Arial" w:cs="Arial"/>
                <w:lang w:eastAsia="en-US"/>
              </w:rPr>
              <w:t>ere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 noted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. </w:t>
            </w:r>
            <w:r w:rsidR="00C62AB5">
              <w:rPr>
                <w:rFonts w:ascii="Arial" w:eastAsiaTheme="minorHAnsi" w:hAnsi="Arial" w:cs="Arial"/>
                <w:lang w:eastAsia="en-US"/>
              </w:rPr>
              <w:t>It was confirmed that a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 Policy review group had been set up via JNCC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and that this was being progressed. </w:t>
            </w:r>
            <w:r w:rsidR="00674ED9" w:rsidRPr="000A7514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658B8712" w14:textId="36CF3E3F" w:rsidR="000A7514" w:rsidRPr="000A7514" w:rsidRDefault="000A7514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4793B706" w14:textId="0811E748" w:rsidR="000A7514" w:rsidRPr="000A7514" w:rsidRDefault="000A7514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It was confirmed that a new appraisal approach had been launched in the autumn term 2022</w:t>
            </w:r>
            <w:r w:rsidR="00E07AFB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66922A95" w14:textId="77777777" w:rsidR="00E30B7D" w:rsidRPr="000A7514" w:rsidRDefault="00E30B7D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1078760A" w14:textId="5EEE9627" w:rsidR="00785059" w:rsidRPr="000A7514" w:rsidRDefault="00785059" w:rsidP="000A7514">
            <w:pPr>
              <w:widowControl/>
              <w:numPr>
                <w:ilvl w:val="0"/>
                <w:numId w:val="6"/>
              </w:numPr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Minutes of the Human Resources Committee meeting held on </w:t>
            </w:r>
            <w:r w:rsidR="00793881">
              <w:rPr>
                <w:rFonts w:ascii="Arial" w:eastAsiaTheme="minorHAnsi" w:hAnsi="Arial" w:cs="Arial"/>
                <w:lang w:eastAsia="en-US"/>
              </w:rPr>
              <w:t>24 January 2023</w:t>
            </w:r>
          </w:p>
          <w:p w14:paraId="78552449" w14:textId="77777777" w:rsidR="00731168" w:rsidRPr="000A7514" w:rsidRDefault="00731168" w:rsidP="000A7514">
            <w:pPr>
              <w:widowControl/>
              <w:adjustRightInd/>
              <w:spacing w:after="120" w:line="240" w:lineRule="auto"/>
              <w:ind w:left="1080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755E0FBC" w14:textId="257A467B" w:rsidR="00E37CF1" w:rsidRPr="000A7514" w:rsidRDefault="00C46E8C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m</w:t>
            </w:r>
            <w:r w:rsidR="00E37CF1" w:rsidRPr="000A7514">
              <w:rPr>
                <w:rFonts w:ascii="Arial" w:eastAsiaTheme="minorHAnsi" w:hAnsi="Arial" w:cs="Arial"/>
                <w:lang w:eastAsia="en-US"/>
              </w:rPr>
              <w:t xml:space="preserve">inutes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of the Human Resources Committee meeting held on </w:t>
            </w:r>
            <w:r w:rsidR="00793881">
              <w:rPr>
                <w:rFonts w:ascii="Arial" w:eastAsiaTheme="minorHAnsi" w:hAnsi="Arial" w:cs="Arial"/>
                <w:lang w:eastAsia="en-US"/>
              </w:rPr>
              <w:t>24 January 2023,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E37CF1" w:rsidRPr="000A7514">
              <w:rPr>
                <w:rFonts w:ascii="Arial" w:eastAsiaTheme="minorHAnsi" w:hAnsi="Arial" w:cs="Arial"/>
                <w:lang w:eastAsia="en-US"/>
              </w:rPr>
              <w:t>were noted</w:t>
            </w:r>
            <w:r w:rsidR="000A7514" w:rsidRPr="000A7514">
              <w:rPr>
                <w:rFonts w:ascii="Arial" w:eastAsiaTheme="minorHAnsi" w:hAnsi="Arial" w:cs="Arial"/>
                <w:lang w:eastAsia="en-US"/>
              </w:rPr>
              <w:t xml:space="preserve"> by the Board</w:t>
            </w:r>
            <w:r w:rsidR="00E37CF1"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  <w:p w14:paraId="348E8C05" w14:textId="77777777" w:rsidR="00E30B7D" w:rsidRPr="000A7514" w:rsidRDefault="00E30B7D" w:rsidP="000A7514">
            <w:pPr>
              <w:widowControl/>
              <w:adjustRightInd/>
              <w:spacing w:after="120" w:line="240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br/>
            </w:r>
            <w:r w:rsidRPr="000A7514">
              <w:rPr>
                <w:rFonts w:ascii="Arial" w:eastAsiaTheme="minorHAnsi" w:hAnsi="Arial" w:cs="Arial"/>
                <w:b/>
                <w:bCs/>
                <w:lang w:eastAsia="en-US"/>
              </w:rPr>
              <w:t>RESOLVED: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Board </w:t>
            </w:r>
            <w:r w:rsidR="00BD039D" w:rsidRPr="000A7514">
              <w:rPr>
                <w:rFonts w:ascii="Arial" w:eastAsiaTheme="minorHAnsi" w:hAnsi="Arial" w:cs="Arial"/>
                <w:lang w:eastAsia="en-US"/>
              </w:rPr>
              <w:t>received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and noted the report from the Human </w:t>
            </w:r>
            <w:r w:rsidR="00C46E8C" w:rsidRPr="000A7514">
              <w:rPr>
                <w:rFonts w:ascii="Arial" w:eastAsiaTheme="minorHAnsi" w:hAnsi="Arial" w:cs="Arial"/>
                <w:lang w:eastAsia="en-US"/>
              </w:rPr>
              <w:t>R</w:t>
            </w:r>
            <w:r w:rsidRPr="000A7514">
              <w:rPr>
                <w:rFonts w:ascii="Arial" w:eastAsiaTheme="minorHAnsi" w:hAnsi="Arial" w:cs="Arial"/>
                <w:lang w:eastAsia="en-US"/>
              </w:rPr>
              <w:t>esources Committee.</w:t>
            </w:r>
          </w:p>
        </w:tc>
        <w:tc>
          <w:tcPr>
            <w:tcW w:w="1701" w:type="dxa"/>
          </w:tcPr>
          <w:p w14:paraId="5B9E64DF" w14:textId="77777777" w:rsidR="00785059" w:rsidRPr="002533EC" w:rsidRDefault="00785059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773B" w:rsidRPr="002533EC" w14:paraId="725052A2" w14:textId="77777777" w:rsidTr="00B5179D">
        <w:trPr>
          <w:trHeight w:val="403"/>
        </w:trPr>
        <w:tc>
          <w:tcPr>
            <w:tcW w:w="1164" w:type="dxa"/>
          </w:tcPr>
          <w:p w14:paraId="283A7995" w14:textId="490FDF27" w:rsidR="003D773B" w:rsidRPr="002533EC" w:rsidRDefault="00D73D66" w:rsidP="00646F03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046-2223</w:t>
            </w:r>
          </w:p>
        </w:tc>
        <w:tc>
          <w:tcPr>
            <w:tcW w:w="6946" w:type="dxa"/>
          </w:tcPr>
          <w:p w14:paraId="64A5A0EA" w14:textId="77777777" w:rsidR="003D773B" w:rsidRPr="000A7514" w:rsidRDefault="003D773B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ESTATES PROJECT GROUP </w:t>
            </w:r>
          </w:p>
          <w:p w14:paraId="7B3EE84B" w14:textId="3BBEF5DF" w:rsidR="003D773B" w:rsidRPr="000A7514" w:rsidRDefault="00D06551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Cs/>
                <w:lang w:eastAsia="en-US"/>
              </w:rPr>
            </w:pPr>
            <w:r w:rsidRPr="000A7514">
              <w:rPr>
                <w:rFonts w:ascii="Arial" w:eastAsiaTheme="minorHAnsi" w:hAnsi="Arial" w:cs="Arial"/>
                <w:bCs/>
                <w:lang w:eastAsia="en-US"/>
              </w:rPr>
              <w:t>The notes of the E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states 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>P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roject 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>G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>roup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meeting held on 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>24 January 2023,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were noted by the Board. </w:t>
            </w:r>
          </w:p>
          <w:p w14:paraId="66571B66" w14:textId="61162FE5" w:rsidR="00D06551" w:rsidRPr="000A7514" w:rsidRDefault="00D06551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RESOLVED:</w:t>
            </w:r>
            <w:r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T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he notes of the EPG meeting held on 24 </w:t>
            </w:r>
            <w:r w:rsidR="00EC41CE" w:rsidRPr="000A7514">
              <w:rPr>
                <w:rFonts w:ascii="Arial" w:eastAsiaTheme="minorHAnsi" w:hAnsi="Arial" w:cs="Arial"/>
                <w:bCs/>
                <w:lang w:eastAsia="en-US"/>
              </w:rPr>
              <w:t>January</w:t>
            </w:r>
            <w:r w:rsidR="000A7514" w:rsidRPr="000A7514">
              <w:rPr>
                <w:rFonts w:ascii="Arial" w:eastAsiaTheme="minorHAnsi" w:hAnsi="Arial" w:cs="Arial"/>
                <w:bCs/>
                <w:lang w:eastAsia="en-US"/>
              </w:rPr>
              <w:t xml:space="preserve"> 2023 were noted.  </w:t>
            </w:r>
          </w:p>
        </w:tc>
        <w:tc>
          <w:tcPr>
            <w:tcW w:w="1701" w:type="dxa"/>
          </w:tcPr>
          <w:p w14:paraId="36C302D4" w14:textId="77777777" w:rsidR="003D773B" w:rsidRPr="002533EC" w:rsidRDefault="003D773B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773B" w:rsidRPr="002533EC" w14:paraId="7DEF0E1B" w14:textId="77777777" w:rsidTr="00B5179D">
        <w:trPr>
          <w:trHeight w:val="403"/>
        </w:trPr>
        <w:tc>
          <w:tcPr>
            <w:tcW w:w="1164" w:type="dxa"/>
          </w:tcPr>
          <w:p w14:paraId="66631A19" w14:textId="1677F1A1" w:rsidR="003D773B" w:rsidRPr="002533EC" w:rsidRDefault="00D73D66" w:rsidP="00646F03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047-2223</w:t>
            </w:r>
          </w:p>
        </w:tc>
        <w:tc>
          <w:tcPr>
            <w:tcW w:w="6946" w:type="dxa"/>
          </w:tcPr>
          <w:p w14:paraId="56FD2AED" w14:textId="06CA1B3C" w:rsidR="003D773B" w:rsidRPr="000A7514" w:rsidRDefault="003D773B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 xml:space="preserve">FEEDBACK ON LEARNING WALKS/COLLEGE EVENTS/TRAINING </w:t>
            </w:r>
          </w:p>
          <w:p w14:paraId="36AE70F6" w14:textId="748FCB9C" w:rsidR="003D773B" w:rsidRPr="000A7514" w:rsidRDefault="003D773B" w:rsidP="000A7514">
            <w:pPr>
              <w:widowControl/>
              <w:numPr>
                <w:ilvl w:val="0"/>
                <w:numId w:val="27"/>
              </w:numPr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People Learning Walk (Sue Wellman, John Dale) - 24 January 2023</w:t>
            </w:r>
          </w:p>
          <w:p w14:paraId="7E2E61AC" w14:textId="5D6B6107" w:rsidR="00476F43" w:rsidRDefault="00D06551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Feedback was </w:t>
            </w:r>
            <w:r w:rsidR="00AF7B54">
              <w:rPr>
                <w:rFonts w:ascii="Arial" w:eastAsiaTheme="minorHAnsi" w:hAnsi="Arial" w:cs="Arial"/>
                <w:lang w:eastAsia="en-US"/>
              </w:rPr>
              <w:t>presented</w:t>
            </w:r>
            <w:r w:rsidR="00610B1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on the learning walk where </w:t>
            </w:r>
            <w:r w:rsidR="00476F43">
              <w:rPr>
                <w:rFonts w:ascii="Arial" w:eastAsiaTheme="minorHAnsi" w:hAnsi="Arial" w:cs="Arial"/>
                <w:lang w:eastAsia="en-US"/>
              </w:rPr>
              <w:t>Board Members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had met with </w:t>
            </w:r>
            <w:r w:rsidR="00476F43">
              <w:rPr>
                <w:rFonts w:ascii="Arial" w:eastAsiaTheme="minorHAnsi" w:hAnsi="Arial" w:cs="Arial"/>
                <w:lang w:eastAsia="en-US"/>
              </w:rPr>
              <w:t xml:space="preserve">staff in </w:t>
            </w:r>
            <w:r w:rsidRPr="000A7514">
              <w:rPr>
                <w:rFonts w:ascii="Arial" w:eastAsiaTheme="minorHAnsi" w:hAnsi="Arial" w:cs="Arial"/>
                <w:lang w:eastAsia="en-US"/>
              </w:rPr>
              <w:t>the People Team</w:t>
            </w:r>
            <w:r w:rsidR="00476F43">
              <w:rPr>
                <w:rFonts w:ascii="Arial" w:eastAsiaTheme="minorHAnsi" w:hAnsi="Arial" w:cs="Arial"/>
                <w:lang w:eastAsia="en-US"/>
              </w:rPr>
              <w:t>.  It was noted that as a team t</w:t>
            </w:r>
            <w:r w:rsidRPr="000A7514">
              <w:rPr>
                <w:rFonts w:ascii="Arial" w:eastAsiaTheme="minorHAnsi" w:hAnsi="Arial" w:cs="Arial"/>
                <w:lang w:eastAsia="en-US"/>
              </w:rPr>
              <w:t>hey ha</w:t>
            </w:r>
            <w:r w:rsidR="00AF7B54">
              <w:rPr>
                <w:rFonts w:ascii="Arial" w:eastAsiaTheme="minorHAnsi" w:hAnsi="Arial" w:cs="Arial"/>
                <w:lang w:eastAsia="en-US"/>
              </w:rPr>
              <w:t>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dealt with a </w:t>
            </w:r>
            <w:r w:rsidR="00AF7B54">
              <w:rPr>
                <w:rFonts w:ascii="Arial" w:eastAsiaTheme="minorHAnsi" w:hAnsi="Arial" w:cs="Arial"/>
                <w:lang w:eastAsia="en-US"/>
              </w:rPr>
              <w:t>significant amount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of change and </w:t>
            </w:r>
            <w:r w:rsidR="00AF7B54">
              <w:rPr>
                <w:rFonts w:ascii="Arial" w:eastAsiaTheme="minorHAnsi" w:hAnsi="Arial" w:cs="Arial"/>
                <w:lang w:eastAsia="en-US"/>
              </w:rPr>
              <w:t xml:space="preserve">yet </w:t>
            </w:r>
            <w:r w:rsidRPr="000A7514">
              <w:rPr>
                <w:rFonts w:ascii="Arial" w:eastAsiaTheme="minorHAnsi" w:hAnsi="Arial" w:cs="Arial"/>
                <w:lang w:eastAsia="en-US"/>
              </w:rPr>
              <w:t>h</w:t>
            </w:r>
            <w:r w:rsidR="00476F43">
              <w:rPr>
                <w:rFonts w:ascii="Arial" w:eastAsiaTheme="minorHAnsi" w:hAnsi="Arial" w:cs="Arial"/>
                <w:lang w:eastAsia="en-US"/>
              </w:rPr>
              <w:t>ad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been remarkably resilient.  They work</w:t>
            </w:r>
            <w:r w:rsidR="00476F43">
              <w:rPr>
                <w:rFonts w:ascii="Arial" w:eastAsiaTheme="minorHAnsi" w:hAnsi="Arial" w:cs="Arial"/>
                <w:lang w:eastAsia="en-US"/>
              </w:rPr>
              <w:t>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together positively and support</w:t>
            </w:r>
            <w:r w:rsidR="00AF7B54">
              <w:rPr>
                <w:rFonts w:ascii="Arial" w:eastAsiaTheme="minorHAnsi" w:hAnsi="Arial" w:cs="Arial"/>
                <w:lang w:eastAsia="en-US"/>
              </w:rPr>
              <w:t>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one another</w:t>
            </w:r>
            <w:r w:rsidR="00AF7B54">
              <w:rPr>
                <w:rFonts w:ascii="Arial" w:eastAsiaTheme="minorHAnsi" w:hAnsi="Arial" w:cs="Arial"/>
                <w:lang w:eastAsia="en-US"/>
              </w:rPr>
              <w:t xml:space="preserve"> when dealing with challenging issues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  <w:p w14:paraId="2C13AECE" w14:textId="77777777" w:rsidR="00727974" w:rsidRPr="000A7514" w:rsidRDefault="00727974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6FA42902" w14:textId="7F42935D" w:rsidR="003D773B" w:rsidRPr="000A7514" w:rsidRDefault="003D773B" w:rsidP="000A7514">
            <w:pPr>
              <w:widowControl/>
              <w:numPr>
                <w:ilvl w:val="0"/>
                <w:numId w:val="27"/>
              </w:numPr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Chat4Change Student Conference (David Ford, Ian Jones, Dan Tout, Brittany Claxton</w:t>
            </w:r>
            <w:r w:rsidR="00C0390A">
              <w:rPr>
                <w:rFonts w:ascii="Arial" w:eastAsiaTheme="minorHAnsi" w:hAnsi="Arial" w:cs="Arial"/>
                <w:lang w:eastAsia="en-US"/>
              </w:rPr>
              <w:t>)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- 15 March 2023 </w:t>
            </w:r>
          </w:p>
          <w:p w14:paraId="6262F0CA" w14:textId="7B2FBA56" w:rsidR="00D06551" w:rsidRPr="000A7514" w:rsidRDefault="00AF7B54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Board Members that attended the conference provided f</w:t>
            </w:r>
            <w:r w:rsidR="00D46780" w:rsidRPr="000A7514">
              <w:rPr>
                <w:rFonts w:ascii="Arial" w:eastAsiaTheme="minorHAnsi" w:hAnsi="Arial" w:cs="Arial"/>
                <w:lang w:eastAsia="en-US"/>
              </w:rPr>
              <w:t>eed</w:t>
            </w:r>
            <w:r w:rsidR="00D06551" w:rsidRPr="000A7514">
              <w:rPr>
                <w:rFonts w:ascii="Arial" w:eastAsiaTheme="minorHAnsi" w:hAnsi="Arial" w:cs="Arial"/>
                <w:lang w:eastAsia="en-US"/>
              </w:rPr>
              <w:t xml:space="preserve">back on the event which </w:t>
            </w:r>
            <w:r>
              <w:rPr>
                <w:rFonts w:ascii="Arial" w:eastAsiaTheme="minorHAnsi" w:hAnsi="Arial" w:cs="Arial"/>
                <w:lang w:eastAsia="en-US"/>
              </w:rPr>
              <w:t>had been an opportunity to hear from a large number of college students.  There had been a range of sessions to allow feedback on current issues affecting students including: the cost of living crisis</w:t>
            </w:r>
            <w:r w:rsidR="001A227C">
              <w:rPr>
                <w:rFonts w:ascii="Arial" w:eastAsiaTheme="minorHAnsi" w:hAnsi="Arial" w:cs="Arial"/>
                <w:lang w:eastAsia="en-US"/>
              </w:rPr>
              <w:t xml:space="preserve"> and</w:t>
            </w:r>
            <w:r>
              <w:rPr>
                <w:rFonts w:ascii="Arial" w:eastAsiaTheme="minorHAnsi" w:hAnsi="Arial" w:cs="Arial"/>
                <w:lang w:eastAsia="en-US"/>
              </w:rPr>
              <w:t xml:space="preserve"> public transport</w:t>
            </w:r>
            <w:r w:rsidR="001A227C">
              <w:rPr>
                <w:rFonts w:ascii="Arial" w:eastAsiaTheme="minorHAnsi" w:hAnsi="Arial" w:cs="Arial"/>
                <w:lang w:eastAsia="en-US"/>
              </w:rPr>
              <w:t xml:space="preserve">. </w:t>
            </w:r>
          </w:p>
          <w:p w14:paraId="38786C17" w14:textId="77777777" w:rsidR="00A759DF" w:rsidRPr="000A7514" w:rsidRDefault="00A759DF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5FB1F667" w14:textId="381C5903" w:rsidR="003D773B" w:rsidRPr="000A7514" w:rsidRDefault="003D773B" w:rsidP="000A7514">
            <w:pPr>
              <w:widowControl/>
              <w:numPr>
                <w:ilvl w:val="0"/>
                <w:numId w:val="27"/>
              </w:numPr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BPC Leadership Conference (David Ford) - 15 March 2023</w:t>
            </w:r>
          </w:p>
          <w:p w14:paraId="2934100C" w14:textId="073268FA" w:rsidR="00D06551" w:rsidRDefault="00AF7B54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Chair </w:t>
            </w:r>
            <w:r w:rsidR="00EC41CE">
              <w:rPr>
                <w:rFonts w:ascii="Arial" w:eastAsiaTheme="minorHAnsi" w:hAnsi="Arial" w:cs="Arial"/>
                <w:lang w:eastAsia="en-US"/>
              </w:rPr>
              <w:t>of</w:t>
            </w:r>
            <w:r>
              <w:rPr>
                <w:rFonts w:ascii="Arial" w:eastAsiaTheme="minorHAnsi" w:hAnsi="Arial" w:cs="Arial"/>
                <w:lang w:eastAsia="en-US"/>
              </w:rPr>
              <w:t xml:space="preserve"> the </w:t>
            </w:r>
            <w:r w:rsidR="00EC41CE">
              <w:rPr>
                <w:rFonts w:ascii="Arial" w:eastAsiaTheme="minorHAnsi" w:hAnsi="Arial" w:cs="Arial"/>
                <w:lang w:eastAsia="en-US"/>
              </w:rPr>
              <w:t>Corporation</w:t>
            </w:r>
            <w:r>
              <w:rPr>
                <w:rFonts w:ascii="Arial" w:eastAsiaTheme="minorHAnsi" w:hAnsi="Arial" w:cs="Arial"/>
                <w:lang w:eastAsia="en-US"/>
              </w:rPr>
              <w:t xml:space="preserve"> provided f</w:t>
            </w:r>
            <w:r w:rsidR="00D46780" w:rsidRPr="000A7514">
              <w:rPr>
                <w:rFonts w:ascii="Arial" w:eastAsiaTheme="minorHAnsi" w:hAnsi="Arial" w:cs="Arial"/>
                <w:lang w:eastAsia="en-US"/>
              </w:rPr>
              <w:t>eedback on the event</w:t>
            </w:r>
            <w:r w:rsidR="00C0390A">
              <w:rPr>
                <w:rFonts w:ascii="Arial" w:eastAsiaTheme="minorHAnsi" w:hAnsi="Arial" w:cs="Arial"/>
                <w:lang w:eastAsia="en-US"/>
              </w:rPr>
              <w:t xml:space="preserve">.  It was noted that staff were generally feeling very positive and </w:t>
            </w:r>
            <w:r w:rsidR="001A227C">
              <w:rPr>
                <w:rFonts w:ascii="Arial" w:eastAsiaTheme="minorHAnsi" w:hAnsi="Arial" w:cs="Arial"/>
                <w:lang w:eastAsia="en-US"/>
              </w:rPr>
              <w:t>that</w:t>
            </w:r>
            <w:r w:rsidR="00C0390A">
              <w:rPr>
                <w:rFonts w:ascii="Arial" w:eastAsiaTheme="minorHAnsi" w:hAnsi="Arial" w:cs="Arial"/>
                <w:lang w:eastAsia="en-US"/>
              </w:rPr>
              <w:t xml:space="preserve"> there were good opportunities to provide feedback</w:t>
            </w:r>
            <w:r w:rsidR="001C477C">
              <w:rPr>
                <w:rFonts w:ascii="Arial" w:eastAsiaTheme="minorHAnsi" w:hAnsi="Arial" w:cs="Arial"/>
                <w:lang w:eastAsia="en-US"/>
              </w:rPr>
              <w:t xml:space="preserve">.  </w:t>
            </w:r>
            <w:r w:rsidR="00EC41CE">
              <w:rPr>
                <w:rFonts w:ascii="Arial" w:eastAsiaTheme="minorHAnsi" w:hAnsi="Arial" w:cs="Arial"/>
                <w:lang w:eastAsia="en-US"/>
              </w:rPr>
              <w:t xml:space="preserve">  </w:t>
            </w:r>
          </w:p>
          <w:p w14:paraId="541A86F3" w14:textId="77777777" w:rsidR="00C62AB5" w:rsidRDefault="00C62AB5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</w:p>
          <w:p w14:paraId="02ED291F" w14:textId="5398271B" w:rsidR="00C62AB5" w:rsidRPr="00C62AB5" w:rsidRDefault="00C62AB5" w:rsidP="000A7514">
            <w:pPr>
              <w:widowControl/>
              <w:adjustRightInd/>
              <w:spacing w:before="120" w:after="160" w:line="259" w:lineRule="auto"/>
              <w:contextualSpacing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C62AB5">
              <w:rPr>
                <w:rFonts w:ascii="Arial" w:eastAsiaTheme="minorHAnsi" w:hAnsi="Arial" w:cs="Arial"/>
                <w:b/>
                <w:lang w:eastAsia="en-US"/>
              </w:rPr>
              <w:t xml:space="preserve">RESOLVED: 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</w:t>
            </w:r>
            <w:r w:rsidRPr="00C62AB5">
              <w:rPr>
                <w:rFonts w:ascii="Arial" w:eastAsiaTheme="minorHAnsi" w:hAnsi="Arial" w:cs="Arial"/>
                <w:lang w:eastAsia="en-US"/>
              </w:rPr>
              <w:t>The</w:t>
            </w:r>
            <w:r w:rsidR="00EC41CE">
              <w:rPr>
                <w:rFonts w:ascii="Arial" w:eastAsiaTheme="minorHAnsi" w:hAnsi="Arial" w:cs="Arial"/>
                <w:lang w:eastAsia="en-US"/>
              </w:rPr>
              <w:t xml:space="preserve"> Board received the reports from Board Members, on college events attended this term.  </w:t>
            </w:r>
          </w:p>
        </w:tc>
        <w:tc>
          <w:tcPr>
            <w:tcW w:w="1701" w:type="dxa"/>
          </w:tcPr>
          <w:p w14:paraId="5F4F3D49" w14:textId="77777777" w:rsidR="003D773B" w:rsidRPr="002533EC" w:rsidRDefault="003D773B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785059" w:rsidRPr="002533EC" w14:paraId="5797F07E" w14:textId="77777777" w:rsidTr="00B5179D">
        <w:trPr>
          <w:trHeight w:val="403"/>
        </w:trPr>
        <w:tc>
          <w:tcPr>
            <w:tcW w:w="1164" w:type="dxa"/>
          </w:tcPr>
          <w:p w14:paraId="54D74E45" w14:textId="1C370D52" w:rsidR="00785059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48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62E29A76" w14:textId="7A240667" w:rsidR="004365FA" w:rsidRPr="000A7514" w:rsidRDefault="00785059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G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 xml:space="preserve">OVERNANCE REPORT </w:t>
            </w:r>
          </w:p>
          <w:p w14:paraId="53168FC2" w14:textId="558AF5E1" w:rsidR="00D73D66" w:rsidRPr="000A7514" w:rsidRDefault="00D73D66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Director of Gover</w:t>
            </w:r>
            <w:r w:rsidR="00692F72" w:rsidRPr="000A7514">
              <w:rPr>
                <w:rFonts w:ascii="Arial" w:eastAsiaTheme="minorHAnsi" w:hAnsi="Arial" w:cs="Arial"/>
                <w:lang w:eastAsia="en-US"/>
              </w:rPr>
              <w:t>n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ance noted the following items: </w:t>
            </w:r>
          </w:p>
          <w:p w14:paraId="2FF87B3D" w14:textId="2D0C1DE9" w:rsidR="003D773B" w:rsidRPr="000A7514" w:rsidRDefault="001C477C" w:rsidP="005B38F5">
            <w:pPr>
              <w:pStyle w:val="ListParagraph"/>
              <w:widowControl/>
              <w:numPr>
                <w:ilvl w:val="0"/>
                <w:numId w:val="40"/>
              </w:numPr>
              <w:adjustRightInd/>
              <w:spacing w:before="12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The following 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>Board Approval</w:t>
            </w:r>
            <w:r w:rsidR="007C2B53" w:rsidRPr="000A7514">
              <w:rPr>
                <w:rFonts w:ascii="Arial" w:eastAsiaTheme="minorHAnsi" w:hAnsi="Arial" w:cs="Arial"/>
                <w:lang w:eastAsia="en-US"/>
              </w:rPr>
              <w:t>s</w:t>
            </w:r>
            <w:r>
              <w:rPr>
                <w:rFonts w:ascii="Arial" w:eastAsiaTheme="minorHAnsi" w:hAnsi="Arial" w:cs="Arial"/>
                <w:lang w:eastAsia="en-US"/>
              </w:rPr>
              <w:t xml:space="preserve"> had been approved</w:t>
            </w:r>
            <w:r w:rsidR="007C2B53" w:rsidRPr="000A7514">
              <w:rPr>
                <w:rFonts w:ascii="Arial" w:eastAsiaTheme="minorHAnsi" w:hAnsi="Arial" w:cs="Arial"/>
                <w:lang w:eastAsia="en-US"/>
              </w:rPr>
              <w:t xml:space="preserve"> via the GVO in January 2023</w:t>
            </w:r>
          </w:p>
          <w:p w14:paraId="6A9CADAC" w14:textId="42C95ED6" w:rsidR="003D773B" w:rsidRPr="000A7514" w:rsidRDefault="003D773B" w:rsidP="005B38F5">
            <w:pPr>
              <w:widowControl/>
              <w:numPr>
                <w:ilvl w:val="0"/>
                <w:numId w:val="37"/>
              </w:numPr>
              <w:adjustRightInd/>
              <w:spacing w:after="16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Subcontract </w:t>
            </w:r>
            <w:r w:rsidR="006E34F8">
              <w:rPr>
                <w:rFonts w:ascii="Arial" w:eastAsiaTheme="minorHAnsi" w:hAnsi="Arial" w:cs="Arial"/>
                <w:lang w:eastAsia="en-US"/>
              </w:rPr>
              <w:t>-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Learning Curve</w:t>
            </w:r>
          </w:p>
          <w:p w14:paraId="17BF8983" w14:textId="77777777" w:rsidR="003D773B" w:rsidRPr="000A7514" w:rsidRDefault="003D773B" w:rsidP="000A7514">
            <w:pPr>
              <w:widowControl/>
              <w:numPr>
                <w:ilvl w:val="0"/>
                <w:numId w:val="37"/>
              </w:numPr>
              <w:adjustRightInd/>
              <w:spacing w:before="120" w:after="16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CEM6 Lansdowne Plans </w:t>
            </w:r>
          </w:p>
          <w:p w14:paraId="0AA019D0" w14:textId="77777777" w:rsidR="007C2B53" w:rsidRPr="000A7514" w:rsidRDefault="003D773B" w:rsidP="005B38F5">
            <w:pPr>
              <w:widowControl/>
              <w:numPr>
                <w:ilvl w:val="0"/>
                <w:numId w:val="37"/>
              </w:numPr>
              <w:adjustRightInd/>
              <w:spacing w:after="12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T-levels Capital bids</w:t>
            </w:r>
          </w:p>
          <w:p w14:paraId="02C0591D" w14:textId="492DA9FD" w:rsidR="005B38F5" w:rsidRPr="005B38F5" w:rsidRDefault="007C2B53" w:rsidP="005B38F5">
            <w:pPr>
              <w:pStyle w:val="ListParagraph"/>
              <w:widowControl/>
              <w:numPr>
                <w:ilvl w:val="0"/>
                <w:numId w:val="40"/>
              </w:numPr>
              <w:adjustRightInd/>
              <w:spacing w:after="12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The Board </w:t>
            </w:r>
            <w:r w:rsidR="005B38F5">
              <w:rPr>
                <w:rFonts w:ascii="Arial" w:eastAsiaTheme="minorHAnsi" w:hAnsi="Arial" w:cs="Arial"/>
                <w:lang w:eastAsia="en-US"/>
              </w:rPr>
              <w:t xml:space="preserve">reviewed and 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>approve</w:t>
            </w:r>
            <w:r w:rsidRPr="000A7514">
              <w:rPr>
                <w:rFonts w:ascii="Arial" w:eastAsiaTheme="minorHAnsi" w:hAnsi="Arial" w:cs="Arial"/>
                <w:lang w:eastAsia="en-US"/>
              </w:rPr>
              <w:t>d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 xml:space="preserve"> the Part A minutes of the Board Meeting held on 15 December 2022 and note</w:t>
            </w:r>
            <w:r w:rsidRPr="000A7514">
              <w:rPr>
                <w:rFonts w:ascii="Arial" w:eastAsiaTheme="minorHAnsi" w:hAnsi="Arial" w:cs="Arial"/>
                <w:lang w:eastAsia="en-US"/>
              </w:rPr>
              <w:t>d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 xml:space="preserve"> the latest Board Tracker</w:t>
            </w:r>
          </w:p>
          <w:p w14:paraId="4CCF5655" w14:textId="1ED8AA6C" w:rsidR="005B38F5" w:rsidRPr="005B38F5" w:rsidRDefault="003D773B" w:rsidP="005B38F5">
            <w:pPr>
              <w:pStyle w:val="ListParagraph"/>
              <w:widowControl/>
              <w:numPr>
                <w:ilvl w:val="0"/>
                <w:numId w:val="40"/>
              </w:numPr>
              <w:adjustRightInd/>
              <w:spacing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</w:t>
            </w:r>
            <w:r w:rsidR="00A759DF" w:rsidRPr="000A7514">
              <w:rPr>
                <w:rFonts w:ascii="Arial" w:eastAsiaTheme="minorHAnsi" w:hAnsi="Arial" w:cs="Arial"/>
                <w:lang w:eastAsia="en-US"/>
              </w:rPr>
              <w:t xml:space="preserve">he Board </w:t>
            </w:r>
            <w:r w:rsidR="00EC41CE" w:rsidRPr="000A7514">
              <w:rPr>
                <w:rFonts w:ascii="Arial" w:eastAsiaTheme="minorHAnsi" w:hAnsi="Arial" w:cs="Arial"/>
                <w:lang w:eastAsia="en-US"/>
              </w:rPr>
              <w:t>received</w:t>
            </w:r>
            <w:r w:rsidR="00A759DF" w:rsidRPr="000A7514">
              <w:rPr>
                <w:rFonts w:ascii="Arial" w:eastAsiaTheme="minorHAnsi" w:hAnsi="Arial" w:cs="Arial"/>
                <w:lang w:eastAsia="en-US"/>
              </w:rPr>
              <w:t xml:space="preserve"> and noted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the Search &amp; Governance Committee Report and minutes of the meetings held on 12 December 2022 and 3 March 202</w:t>
            </w:r>
            <w:r w:rsidR="00A759DF" w:rsidRPr="000A7514">
              <w:rPr>
                <w:rFonts w:ascii="Arial" w:eastAsiaTheme="minorHAnsi" w:hAnsi="Arial" w:cs="Arial"/>
                <w:lang w:eastAsia="en-US"/>
              </w:rPr>
              <w:t>3</w:t>
            </w:r>
          </w:p>
          <w:p w14:paraId="7BA439FF" w14:textId="6589A786" w:rsidR="003D773B" w:rsidRPr="000A7514" w:rsidRDefault="00A759DF" w:rsidP="000A7514">
            <w:pPr>
              <w:pStyle w:val="ListParagraph"/>
              <w:widowControl/>
              <w:numPr>
                <w:ilvl w:val="0"/>
                <w:numId w:val="40"/>
              </w:numPr>
              <w:adjustRightInd/>
              <w:spacing w:before="120" w:after="12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The Board noted the draft</w:t>
            </w:r>
            <w:r w:rsidR="003D773B" w:rsidRPr="000A7514">
              <w:rPr>
                <w:rFonts w:ascii="Arial" w:eastAsiaTheme="minorHAnsi" w:hAnsi="Arial" w:cs="Arial"/>
                <w:lang w:eastAsia="en-US"/>
              </w:rPr>
              <w:t xml:space="preserve"> Board and Committee meeting schedule for 2023/24</w:t>
            </w:r>
            <w:r w:rsidRPr="000A7514">
              <w:rPr>
                <w:rFonts w:ascii="Arial" w:eastAsiaTheme="minorHAnsi" w:hAnsi="Arial" w:cs="Arial"/>
                <w:lang w:eastAsia="en-US"/>
              </w:rPr>
              <w:t>, it was confirmed that dates would be finalised</w:t>
            </w:r>
            <w:r w:rsidR="00EC41CE">
              <w:rPr>
                <w:rFonts w:ascii="Arial" w:eastAsiaTheme="minorHAnsi" w:hAnsi="Arial" w:cs="Arial"/>
                <w:lang w:eastAsia="en-US"/>
              </w:rPr>
              <w:t xml:space="preserve"> shortly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and calendar invites </w:t>
            </w:r>
            <w:r w:rsidR="001A227C">
              <w:rPr>
                <w:rFonts w:ascii="Arial" w:eastAsiaTheme="minorHAnsi" w:hAnsi="Arial" w:cs="Arial"/>
                <w:lang w:eastAsia="en-US"/>
              </w:rPr>
              <w:t>circulated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  <w:p w14:paraId="5AB4A219" w14:textId="77777777" w:rsidR="00E37CF1" w:rsidRPr="000A7514" w:rsidRDefault="00475162" w:rsidP="000A7514">
            <w:pPr>
              <w:widowControl/>
              <w:adjustRightInd/>
              <w:spacing w:before="120" w:after="160" w:line="256" w:lineRule="auto"/>
              <w:contextualSpacing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RESOLVED: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The Board received and noted the </w:t>
            </w:r>
            <w:r w:rsidR="00E16E83" w:rsidRPr="000A7514">
              <w:rPr>
                <w:rFonts w:ascii="Arial" w:eastAsiaTheme="minorHAnsi" w:hAnsi="Arial" w:cs="Arial"/>
                <w:lang w:eastAsia="en-US"/>
              </w:rPr>
              <w:t>Governance</w:t>
            </w:r>
            <w:r w:rsidR="00C46E8C" w:rsidRPr="000A7514">
              <w:rPr>
                <w:rFonts w:ascii="Arial" w:eastAsiaTheme="minorHAnsi" w:hAnsi="Arial" w:cs="Arial"/>
                <w:lang w:eastAsia="en-US"/>
              </w:rPr>
              <w:t xml:space="preserve"> activity and the relevant approvals </w:t>
            </w:r>
            <w:r w:rsidR="002175FD" w:rsidRPr="000A7514">
              <w:rPr>
                <w:rFonts w:ascii="Arial" w:eastAsiaTheme="minorHAnsi" w:hAnsi="Arial" w:cs="Arial"/>
                <w:lang w:eastAsia="en-US"/>
              </w:rPr>
              <w:t>were</w:t>
            </w:r>
            <w:r w:rsidR="00C46E8C" w:rsidRPr="000A7514">
              <w:rPr>
                <w:rFonts w:ascii="Arial" w:eastAsiaTheme="minorHAnsi" w:hAnsi="Arial" w:cs="Arial"/>
                <w:lang w:eastAsia="en-US"/>
              </w:rPr>
              <w:t xml:space="preserve"> recorded.    </w:t>
            </w:r>
          </w:p>
        </w:tc>
        <w:tc>
          <w:tcPr>
            <w:tcW w:w="1701" w:type="dxa"/>
          </w:tcPr>
          <w:p w14:paraId="5EBB6ED6" w14:textId="77777777" w:rsidR="00785059" w:rsidRPr="002533EC" w:rsidRDefault="00785059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88636E" w:rsidRPr="002533EC" w14:paraId="6E653A53" w14:textId="77777777" w:rsidTr="00B5179D">
        <w:trPr>
          <w:trHeight w:val="403"/>
        </w:trPr>
        <w:tc>
          <w:tcPr>
            <w:tcW w:w="1164" w:type="dxa"/>
          </w:tcPr>
          <w:p w14:paraId="7AF1E910" w14:textId="6F523497" w:rsidR="0088636E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49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2D86FC1B" w14:textId="77777777" w:rsidR="00D831C8" w:rsidRPr="000A7514" w:rsidRDefault="0088636E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b/>
                <w:lang w:eastAsia="en-US"/>
              </w:rPr>
            </w:pPr>
            <w:r w:rsidRPr="000A7514">
              <w:rPr>
                <w:rFonts w:ascii="Arial" w:eastAsiaTheme="minorHAnsi" w:hAnsi="Arial" w:cs="Arial"/>
                <w:b/>
                <w:lang w:eastAsia="en-US"/>
              </w:rPr>
              <w:t>A</w:t>
            </w:r>
            <w:r w:rsidR="004365FA" w:rsidRPr="000A7514">
              <w:rPr>
                <w:rFonts w:ascii="Arial" w:eastAsiaTheme="minorHAnsi" w:hAnsi="Arial" w:cs="Arial"/>
                <w:b/>
                <w:lang w:eastAsia="en-US"/>
              </w:rPr>
              <w:t xml:space="preserve">NY OTHER BUSINESS </w:t>
            </w:r>
          </w:p>
          <w:p w14:paraId="2E8263DD" w14:textId="77777777" w:rsidR="0088636E" w:rsidRPr="000A7514" w:rsidRDefault="00C46E8C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>No items of A</w:t>
            </w:r>
            <w:r w:rsidR="002175FD" w:rsidRPr="000A7514">
              <w:rPr>
                <w:rFonts w:ascii="Arial" w:eastAsiaTheme="minorHAnsi" w:hAnsi="Arial" w:cs="Arial"/>
                <w:lang w:eastAsia="en-US"/>
              </w:rPr>
              <w:t xml:space="preserve">ny </w:t>
            </w:r>
            <w:r w:rsidRPr="000A7514">
              <w:rPr>
                <w:rFonts w:ascii="Arial" w:eastAsiaTheme="minorHAnsi" w:hAnsi="Arial" w:cs="Arial"/>
                <w:lang w:eastAsia="en-US"/>
              </w:rPr>
              <w:t>O</w:t>
            </w:r>
            <w:r w:rsidR="002175FD" w:rsidRPr="000A7514">
              <w:rPr>
                <w:rFonts w:ascii="Arial" w:eastAsiaTheme="minorHAnsi" w:hAnsi="Arial" w:cs="Arial"/>
                <w:lang w:eastAsia="en-US"/>
              </w:rPr>
              <w:t xml:space="preserve">ther </w:t>
            </w:r>
            <w:r w:rsidRPr="000A7514">
              <w:rPr>
                <w:rFonts w:ascii="Arial" w:eastAsiaTheme="minorHAnsi" w:hAnsi="Arial" w:cs="Arial"/>
                <w:lang w:eastAsia="en-US"/>
              </w:rPr>
              <w:t>B</w:t>
            </w:r>
            <w:r w:rsidR="002175FD" w:rsidRPr="000A7514">
              <w:rPr>
                <w:rFonts w:ascii="Arial" w:eastAsiaTheme="minorHAnsi" w:hAnsi="Arial" w:cs="Arial"/>
                <w:lang w:eastAsia="en-US"/>
              </w:rPr>
              <w:t>usiness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 were noted. </w:t>
            </w:r>
          </w:p>
        </w:tc>
        <w:tc>
          <w:tcPr>
            <w:tcW w:w="1701" w:type="dxa"/>
          </w:tcPr>
          <w:p w14:paraId="5B3DD6C5" w14:textId="77777777" w:rsidR="0088636E" w:rsidRPr="002533EC" w:rsidRDefault="0088636E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88636E" w:rsidRPr="002533EC" w14:paraId="6171702C" w14:textId="77777777" w:rsidTr="00B5179D">
        <w:trPr>
          <w:trHeight w:val="403"/>
        </w:trPr>
        <w:tc>
          <w:tcPr>
            <w:tcW w:w="1164" w:type="dxa"/>
          </w:tcPr>
          <w:p w14:paraId="3C7B7E89" w14:textId="40CE952B" w:rsidR="0088636E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50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</w:tcPr>
          <w:p w14:paraId="68B21553" w14:textId="77777777" w:rsidR="0088636E" w:rsidRPr="000A7514" w:rsidRDefault="0088636E" w:rsidP="000A7514">
            <w:pPr>
              <w:widowControl/>
              <w:adjustRightInd/>
              <w:spacing w:before="120" w:after="120" w:line="259" w:lineRule="auto"/>
              <w:textAlignment w:val="auto"/>
              <w:rPr>
                <w:rFonts w:ascii="Arial" w:hAnsi="Arial" w:cs="Arial"/>
                <w:b/>
              </w:rPr>
            </w:pPr>
            <w:r w:rsidRPr="000A7514">
              <w:rPr>
                <w:rFonts w:ascii="Arial" w:hAnsi="Arial" w:cs="Arial"/>
                <w:b/>
              </w:rPr>
              <w:t>E</w:t>
            </w:r>
            <w:r w:rsidR="004365FA" w:rsidRPr="000A7514">
              <w:rPr>
                <w:rFonts w:ascii="Arial" w:hAnsi="Arial" w:cs="Arial"/>
                <w:b/>
              </w:rPr>
              <w:t>VALUATION</w:t>
            </w:r>
          </w:p>
          <w:p w14:paraId="12E8FCE7" w14:textId="77777777" w:rsidR="00424CAD" w:rsidRPr="000A7514" w:rsidRDefault="00424CAD" w:rsidP="000A7514">
            <w:pPr>
              <w:widowControl/>
              <w:adjustRightInd/>
              <w:spacing w:before="120" w:after="160" w:line="259" w:lineRule="auto"/>
              <w:textAlignment w:val="auto"/>
              <w:rPr>
                <w:rFonts w:ascii="Arial" w:eastAsiaTheme="minorHAnsi" w:hAnsi="Arial" w:cs="Arial"/>
                <w:lang w:eastAsia="en-US"/>
              </w:rPr>
            </w:pPr>
            <w:r w:rsidRPr="000A7514">
              <w:rPr>
                <w:rFonts w:ascii="Arial" w:eastAsiaTheme="minorHAnsi" w:hAnsi="Arial" w:cs="Arial"/>
                <w:lang w:eastAsia="en-US"/>
              </w:rPr>
              <w:t xml:space="preserve">It was confirmed that the </w:t>
            </w:r>
            <w:r w:rsidR="00032FD1" w:rsidRPr="000A7514">
              <w:rPr>
                <w:rFonts w:ascii="Arial" w:eastAsiaTheme="minorHAnsi" w:hAnsi="Arial" w:cs="Arial"/>
                <w:lang w:eastAsia="en-US"/>
              </w:rPr>
              <w:t xml:space="preserve">online 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meeting evaluation </w:t>
            </w:r>
            <w:r w:rsidR="000F0C6E" w:rsidRPr="000A7514">
              <w:rPr>
                <w:rFonts w:ascii="Arial" w:eastAsiaTheme="minorHAnsi" w:hAnsi="Arial" w:cs="Arial"/>
                <w:lang w:eastAsia="en-US"/>
              </w:rPr>
              <w:t xml:space="preserve">form </w:t>
            </w:r>
            <w:r w:rsidRPr="000A7514">
              <w:rPr>
                <w:rFonts w:ascii="Arial" w:eastAsiaTheme="minorHAnsi" w:hAnsi="Arial" w:cs="Arial"/>
                <w:lang w:eastAsia="en-US"/>
              </w:rPr>
              <w:t>would be circulated following the meeting</w:t>
            </w:r>
            <w:r w:rsidR="00032FD1" w:rsidRPr="000A7514">
              <w:rPr>
                <w:rFonts w:ascii="Arial" w:eastAsiaTheme="minorHAnsi" w:hAnsi="Arial" w:cs="Arial"/>
                <w:lang w:eastAsia="en-US"/>
              </w:rPr>
              <w:t>, for completion by Board Members</w:t>
            </w:r>
            <w:r w:rsidRPr="000A7514">
              <w:rPr>
                <w:rFonts w:ascii="Arial" w:eastAsiaTheme="minorHAnsi" w:hAnsi="Arial" w:cs="Arial"/>
                <w:lang w:eastAsia="en-US"/>
              </w:rPr>
              <w:t xml:space="preserve">.  </w:t>
            </w:r>
          </w:p>
        </w:tc>
        <w:tc>
          <w:tcPr>
            <w:tcW w:w="1701" w:type="dxa"/>
          </w:tcPr>
          <w:p w14:paraId="0F3AE50A" w14:textId="77777777" w:rsidR="0088636E" w:rsidRPr="002533EC" w:rsidRDefault="0088636E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0D19FF" w:rsidRPr="002533EC" w14:paraId="083246DE" w14:textId="77777777" w:rsidTr="00B5179D">
        <w:trPr>
          <w:trHeight w:val="83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305" w14:textId="1AE8250C" w:rsidR="000D19FF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lastRenderedPageBreak/>
              <w:t>0</w:t>
            </w:r>
            <w:r w:rsidR="00D73D66">
              <w:rPr>
                <w:rFonts w:ascii="Arial" w:hAnsi="Arial" w:cs="Arial"/>
              </w:rPr>
              <w:t>51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B42" w14:textId="77777777" w:rsidR="004365FA" w:rsidRPr="000A7514" w:rsidRDefault="00B818CD" w:rsidP="000A7514">
            <w:pPr>
              <w:spacing w:after="120"/>
              <w:rPr>
                <w:rFonts w:ascii="Arial" w:hAnsi="Arial" w:cs="Arial"/>
                <w:b/>
              </w:rPr>
            </w:pPr>
            <w:r w:rsidRPr="000A7514">
              <w:rPr>
                <w:rFonts w:ascii="Arial" w:hAnsi="Arial" w:cs="Arial"/>
                <w:b/>
              </w:rPr>
              <w:t>D</w:t>
            </w:r>
            <w:r w:rsidR="004365FA" w:rsidRPr="000A7514">
              <w:rPr>
                <w:rFonts w:ascii="Arial" w:hAnsi="Arial" w:cs="Arial"/>
                <w:b/>
              </w:rPr>
              <w:t xml:space="preserve">ATE OF NEXT MEETING </w:t>
            </w:r>
          </w:p>
          <w:p w14:paraId="39AC80CB" w14:textId="40A44CD3" w:rsidR="00A54FFE" w:rsidRPr="000A7514" w:rsidRDefault="00F21726" w:rsidP="000A7514">
            <w:pPr>
              <w:spacing w:after="120" w:line="240" w:lineRule="auto"/>
              <w:rPr>
                <w:rFonts w:ascii="Arial" w:hAnsi="Arial" w:cs="Arial"/>
              </w:rPr>
            </w:pPr>
            <w:r w:rsidRPr="000A7514">
              <w:rPr>
                <w:rFonts w:ascii="Arial" w:hAnsi="Arial" w:cs="Arial"/>
              </w:rPr>
              <w:t xml:space="preserve">The next </w:t>
            </w:r>
            <w:r w:rsidR="00AE756B" w:rsidRPr="000A7514">
              <w:rPr>
                <w:rFonts w:ascii="Arial" w:hAnsi="Arial" w:cs="Arial"/>
              </w:rPr>
              <w:t>meeting of</w:t>
            </w:r>
            <w:r w:rsidR="00C75BAB" w:rsidRPr="000A7514">
              <w:rPr>
                <w:rFonts w:ascii="Arial" w:hAnsi="Arial" w:cs="Arial"/>
              </w:rPr>
              <w:t xml:space="preserve"> the Board of the Corporation </w:t>
            </w:r>
            <w:r w:rsidRPr="000A7514">
              <w:rPr>
                <w:rFonts w:ascii="Arial" w:hAnsi="Arial" w:cs="Arial"/>
              </w:rPr>
              <w:t xml:space="preserve">would be held </w:t>
            </w:r>
            <w:r w:rsidR="006409CE" w:rsidRPr="000A7514">
              <w:rPr>
                <w:rFonts w:ascii="Arial" w:hAnsi="Arial" w:cs="Arial"/>
              </w:rPr>
              <w:t xml:space="preserve">on </w:t>
            </w:r>
            <w:r w:rsidR="00D73D66" w:rsidRPr="000A7514">
              <w:rPr>
                <w:rFonts w:ascii="Arial" w:hAnsi="Arial" w:cs="Arial"/>
              </w:rPr>
              <w:t>29 June</w:t>
            </w:r>
            <w:r w:rsidR="00785059" w:rsidRPr="000A7514">
              <w:rPr>
                <w:rFonts w:ascii="Arial" w:hAnsi="Arial" w:cs="Arial"/>
              </w:rPr>
              <w:t xml:space="preserve"> 2023</w:t>
            </w:r>
            <w:r w:rsidR="00582FAB" w:rsidRPr="000A7514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FF8" w14:textId="77777777" w:rsidR="000D19FF" w:rsidRPr="002533EC" w:rsidRDefault="000D19FF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A65B45" w:rsidRPr="002533EC" w14:paraId="1216E850" w14:textId="77777777" w:rsidTr="00B5179D">
        <w:trPr>
          <w:trHeight w:val="83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7DA" w14:textId="59EA1BD9" w:rsidR="00A65B45" w:rsidRPr="002533EC" w:rsidRDefault="004365FA" w:rsidP="00646F03">
            <w:pPr>
              <w:spacing w:before="120" w:line="240" w:lineRule="auto"/>
              <w:rPr>
                <w:rFonts w:ascii="Arial" w:hAnsi="Arial" w:cs="Arial"/>
              </w:rPr>
            </w:pPr>
            <w:r w:rsidRPr="002533EC">
              <w:rPr>
                <w:rFonts w:ascii="Arial" w:hAnsi="Arial" w:cs="Arial"/>
              </w:rPr>
              <w:t>0</w:t>
            </w:r>
            <w:r w:rsidR="00D73D66">
              <w:rPr>
                <w:rFonts w:ascii="Arial" w:hAnsi="Arial" w:cs="Arial"/>
              </w:rPr>
              <w:t>52</w:t>
            </w:r>
            <w:r w:rsidRPr="002533EC">
              <w:rPr>
                <w:rFonts w:ascii="Arial" w:hAnsi="Arial" w:cs="Arial"/>
              </w:rPr>
              <w:t>-2223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853" w14:textId="77777777" w:rsidR="00386339" w:rsidRPr="000A7514" w:rsidRDefault="00A65B45" w:rsidP="000A7514">
            <w:pPr>
              <w:rPr>
                <w:rFonts w:ascii="Arial" w:hAnsi="Arial" w:cs="Arial"/>
                <w:b/>
              </w:rPr>
            </w:pPr>
            <w:r w:rsidRPr="000A7514">
              <w:rPr>
                <w:rFonts w:ascii="Arial" w:hAnsi="Arial" w:cs="Arial"/>
                <w:b/>
              </w:rPr>
              <w:t>C</w:t>
            </w:r>
            <w:r w:rsidR="004365FA" w:rsidRPr="000A7514">
              <w:rPr>
                <w:rFonts w:ascii="Arial" w:hAnsi="Arial" w:cs="Arial"/>
                <w:b/>
              </w:rPr>
              <w:t xml:space="preserve">ONFIDENTIAL ITEMS </w:t>
            </w:r>
          </w:p>
          <w:p w14:paraId="66FADF7B" w14:textId="77777777" w:rsidR="00A65B45" w:rsidRPr="000A7514" w:rsidRDefault="00A65B45" w:rsidP="000A7514">
            <w:pPr>
              <w:spacing w:after="120"/>
              <w:rPr>
                <w:rFonts w:ascii="Arial" w:hAnsi="Arial" w:cs="Arial"/>
                <w:b/>
              </w:rPr>
            </w:pPr>
            <w:r w:rsidRPr="000A7514">
              <w:rPr>
                <w:rFonts w:ascii="Arial" w:hAnsi="Arial" w:cs="Arial"/>
              </w:rPr>
              <w:t xml:space="preserve">Confidential items </w:t>
            </w:r>
            <w:r w:rsidR="00F37B77" w:rsidRPr="000A7514">
              <w:rPr>
                <w:rFonts w:ascii="Arial" w:hAnsi="Arial" w:cs="Arial"/>
              </w:rPr>
              <w:t>were</w:t>
            </w:r>
            <w:r w:rsidRPr="000A7514">
              <w:rPr>
                <w:rFonts w:ascii="Arial" w:hAnsi="Arial" w:cs="Arial"/>
              </w:rPr>
              <w:t xml:space="preserve"> noted</w:t>
            </w:r>
            <w:r w:rsidR="00F37B77" w:rsidRPr="000A7514">
              <w:rPr>
                <w:rFonts w:ascii="Arial" w:hAnsi="Arial" w:cs="Arial"/>
              </w:rPr>
              <w:t xml:space="preserve"> </w:t>
            </w:r>
            <w:r w:rsidRPr="000A7514">
              <w:rPr>
                <w:rFonts w:ascii="Arial" w:hAnsi="Arial" w:cs="Arial"/>
              </w:rPr>
              <w:t xml:space="preserve">in Part B </w:t>
            </w:r>
            <w:r w:rsidR="000D14E0" w:rsidRPr="000A7514">
              <w:rPr>
                <w:rFonts w:ascii="Arial" w:hAnsi="Arial" w:cs="Arial"/>
              </w:rPr>
              <w:t xml:space="preserve">of the </w:t>
            </w:r>
            <w:r w:rsidR="00EB40EF" w:rsidRPr="000A7514">
              <w:rPr>
                <w:rFonts w:ascii="Arial" w:hAnsi="Arial" w:cs="Arial"/>
              </w:rPr>
              <w:t>minutes</w:t>
            </w:r>
            <w:r w:rsidRPr="000A7514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EE4" w14:textId="77777777" w:rsidR="00A65B45" w:rsidRPr="002533EC" w:rsidRDefault="00A65B45" w:rsidP="00F13275">
            <w:pPr>
              <w:pStyle w:val="Footer"/>
              <w:tabs>
                <w:tab w:val="clear" w:pos="4153"/>
                <w:tab w:val="clear" w:pos="8306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B48E1A9" w14:textId="2579AC29" w:rsidR="006E10AE" w:rsidRDefault="006E10AE" w:rsidP="00646F03">
      <w:pPr>
        <w:spacing w:line="240" w:lineRule="auto"/>
        <w:rPr>
          <w:rFonts w:ascii="Arial" w:hAnsi="Arial" w:cs="Arial"/>
        </w:rPr>
      </w:pPr>
    </w:p>
    <w:sectPr w:rsidR="006E10AE" w:rsidSect="00A31EDC">
      <w:headerReference w:type="default" r:id="rId8"/>
      <w:footerReference w:type="even" r:id="rId9"/>
      <w:footerReference w:type="default" r:id="rId10"/>
      <w:pgSz w:w="11906" w:h="16838" w:code="9"/>
      <w:pgMar w:top="357" w:right="1276" w:bottom="539" w:left="1418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6FD6A" w14:textId="77777777" w:rsidR="00723341" w:rsidRDefault="00723341">
      <w:r>
        <w:separator/>
      </w:r>
    </w:p>
  </w:endnote>
  <w:endnote w:type="continuationSeparator" w:id="0">
    <w:p w14:paraId="3D7886BB" w14:textId="77777777" w:rsidR="00723341" w:rsidRDefault="0072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54FC" w14:textId="77777777" w:rsidR="00A57017" w:rsidRDefault="00A570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044966" w14:textId="77777777" w:rsidR="00A57017" w:rsidRDefault="00A57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03419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8799C17" w14:textId="77777777" w:rsidR="00A57017" w:rsidRPr="00EE40AD" w:rsidRDefault="00A57017">
        <w:pPr>
          <w:pStyle w:val="Footer"/>
          <w:jc w:val="right"/>
          <w:rPr>
            <w:rFonts w:ascii="Arial" w:hAnsi="Arial" w:cs="Arial"/>
          </w:rPr>
        </w:pPr>
        <w:r w:rsidRPr="00EE40AD">
          <w:rPr>
            <w:rFonts w:ascii="Arial" w:hAnsi="Arial" w:cs="Arial"/>
          </w:rPr>
          <w:fldChar w:fldCharType="begin"/>
        </w:r>
        <w:r w:rsidRPr="00EE40AD">
          <w:rPr>
            <w:rFonts w:ascii="Arial" w:hAnsi="Arial" w:cs="Arial"/>
          </w:rPr>
          <w:instrText xml:space="preserve"> PAGE   \* MERGEFORMAT </w:instrText>
        </w:r>
        <w:r w:rsidRPr="00EE40A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EE40AD">
          <w:rPr>
            <w:rFonts w:ascii="Arial" w:hAnsi="Arial" w:cs="Arial"/>
            <w:noProof/>
          </w:rPr>
          <w:fldChar w:fldCharType="end"/>
        </w:r>
      </w:p>
    </w:sdtContent>
  </w:sdt>
  <w:p w14:paraId="5C65F0B3" w14:textId="77777777" w:rsidR="00A57017" w:rsidRDefault="00A570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DA610" w14:textId="77777777" w:rsidR="00723341" w:rsidRDefault="00723341">
      <w:r>
        <w:separator/>
      </w:r>
    </w:p>
  </w:footnote>
  <w:footnote w:type="continuationSeparator" w:id="0">
    <w:p w14:paraId="3AA9F53D" w14:textId="77777777" w:rsidR="00723341" w:rsidRDefault="0072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92FF" w14:textId="6F6A26E4" w:rsidR="00A57017" w:rsidRPr="00110F4B" w:rsidRDefault="00A57017" w:rsidP="00131D09">
    <w:pPr>
      <w:pStyle w:val="Header"/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C3D13">
      <w:rPr>
        <w:rFonts w:ascii="Arial" w:hAnsi="Arial" w:cs="Arial"/>
      </w:rPr>
      <w:t>APPROVED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09C"/>
    <w:multiLevelType w:val="hybridMultilevel"/>
    <w:tmpl w:val="3714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FC6"/>
    <w:multiLevelType w:val="hybridMultilevel"/>
    <w:tmpl w:val="890E4476"/>
    <w:lvl w:ilvl="0" w:tplc="6248C8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4CE9"/>
    <w:multiLevelType w:val="hybridMultilevel"/>
    <w:tmpl w:val="24901296"/>
    <w:lvl w:ilvl="0" w:tplc="AAD8BD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74D2"/>
    <w:multiLevelType w:val="hybridMultilevel"/>
    <w:tmpl w:val="F2FC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5EA7"/>
    <w:multiLevelType w:val="hybridMultilevel"/>
    <w:tmpl w:val="E77E65B2"/>
    <w:lvl w:ilvl="0" w:tplc="17B83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4297"/>
    <w:multiLevelType w:val="multilevel"/>
    <w:tmpl w:val="F7D8B07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611C97"/>
    <w:multiLevelType w:val="hybridMultilevel"/>
    <w:tmpl w:val="AE4A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D67"/>
    <w:multiLevelType w:val="hybridMultilevel"/>
    <w:tmpl w:val="4DCE3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46801"/>
    <w:multiLevelType w:val="hybridMultilevel"/>
    <w:tmpl w:val="98A0B4FE"/>
    <w:lvl w:ilvl="0" w:tplc="37FAC6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B4692"/>
    <w:multiLevelType w:val="hybridMultilevel"/>
    <w:tmpl w:val="F7307ADA"/>
    <w:lvl w:ilvl="0" w:tplc="7C3CA542">
      <w:start w:val="1"/>
      <w:numFmt w:val="lowerRoman"/>
      <w:lvlText w:val="%1)"/>
      <w:lvlJc w:val="left"/>
      <w:pPr>
        <w:ind w:left="1080" w:hanging="720"/>
      </w:pPr>
      <w:rPr>
        <w:rFonts w:asciiTheme="minorHAnsi" w:eastAsiaTheme="minorHAnsi" w:hAnsiTheme="minorHAnsi" w:cs="La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7BB"/>
    <w:multiLevelType w:val="hybridMultilevel"/>
    <w:tmpl w:val="00C8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197B"/>
    <w:multiLevelType w:val="hybridMultilevel"/>
    <w:tmpl w:val="6400A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63524"/>
    <w:multiLevelType w:val="hybridMultilevel"/>
    <w:tmpl w:val="DA1E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3578"/>
    <w:multiLevelType w:val="hybridMultilevel"/>
    <w:tmpl w:val="33E89856"/>
    <w:lvl w:ilvl="0" w:tplc="868C17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744FD"/>
    <w:multiLevelType w:val="hybridMultilevel"/>
    <w:tmpl w:val="03CCFA46"/>
    <w:lvl w:ilvl="0" w:tplc="48CC3D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7045B"/>
    <w:multiLevelType w:val="hybridMultilevel"/>
    <w:tmpl w:val="7722BDA6"/>
    <w:lvl w:ilvl="0" w:tplc="BD60819A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5056"/>
    <w:multiLevelType w:val="hybridMultilevel"/>
    <w:tmpl w:val="89F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F5CCD"/>
    <w:multiLevelType w:val="hybridMultilevel"/>
    <w:tmpl w:val="022A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5044"/>
    <w:multiLevelType w:val="hybridMultilevel"/>
    <w:tmpl w:val="FBAA3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42711"/>
    <w:multiLevelType w:val="hybridMultilevel"/>
    <w:tmpl w:val="5832D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70C49"/>
    <w:multiLevelType w:val="hybridMultilevel"/>
    <w:tmpl w:val="F54E6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0C39"/>
    <w:multiLevelType w:val="hybridMultilevel"/>
    <w:tmpl w:val="49AA60B2"/>
    <w:lvl w:ilvl="0" w:tplc="FE9EBE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B12DC"/>
    <w:multiLevelType w:val="hybridMultilevel"/>
    <w:tmpl w:val="A4BC6C26"/>
    <w:lvl w:ilvl="0" w:tplc="88409C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34358"/>
    <w:multiLevelType w:val="hybridMultilevel"/>
    <w:tmpl w:val="8FCC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1A61"/>
    <w:multiLevelType w:val="hybridMultilevel"/>
    <w:tmpl w:val="AE3A8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F00A5"/>
    <w:multiLevelType w:val="hybridMultilevel"/>
    <w:tmpl w:val="BD08503C"/>
    <w:lvl w:ilvl="0" w:tplc="C5EEBA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B0A8D"/>
    <w:multiLevelType w:val="hybridMultilevel"/>
    <w:tmpl w:val="DE40B636"/>
    <w:lvl w:ilvl="0" w:tplc="96B2D5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757FB"/>
    <w:multiLevelType w:val="hybridMultilevel"/>
    <w:tmpl w:val="1F7AE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641B6"/>
    <w:multiLevelType w:val="hybridMultilevel"/>
    <w:tmpl w:val="4F783A62"/>
    <w:lvl w:ilvl="0" w:tplc="703068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E25FB"/>
    <w:multiLevelType w:val="hybridMultilevel"/>
    <w:tmpl w:val="AD60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48EB"/>
    <w:multiLevelType w:val="hybridMultilevel"/>
    <w:tmpl w:val="361ADCE2"/>
    <w:lvl w:ilvl="0" w:tplc="421A30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1E42"/>
    <w:multiLevelType w:val="hybridMultilevel"/>
    <w:tmpl w:val="FA3C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33017"/>
    <w:multiLevelType w:val="hybridMultilevel"/>
    <w:tmpl w:val="5C769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C1274"/>
    <w:multiLevelType w:val="hybridMultilevel"/>
    <w:tmpl w:val="22D6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E53C9"/>
    <w:multiLevelType w:val="hybridMultilevel"/>
    <w:tmpl w:val="CE368F8E"/>
    <w:lvl w:ilvl="0" w:tplc="5C9431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65A55"/>
    <w:multiLevelType w:val="hybridMultilevel"/>
    <w:tmpl w:val="E77E65B2"/>
    <w:lvl w:ilvl="0" w:tplc="17B836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A08A6"/>
    <w:multiLevelType w:val="hybridMultilevel"/>
    <w:tmpl w:val="1E8C4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783B"/>
    <w:multiLevelType w:val="hybridMultilevel"/>
    <w:tmpl w:val="F67A4AD6"/>
    <w:lvl w:ilvl="0" w:tplc="DD185A9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F96DFE"/>
    <w:multiLevelType w:val="hybridMultilevel"/>
    <w:tmpl w:val="09FE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65353"/>
    <w:multiLevelType w:val="hybridMultilevel"/>
    <w:tmpl w:val="1C8E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B6182"/>
    <w:multiLevelType w:val="hybridMultilevel"/>
    <w:tmpl w:val="F3A8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817D3"/>
    <w:multiLevelType w:val="hybridMultilevel"/>
    <w:tmpl w:val="DE8C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A6AE6"/>
    <w:multiLevelType w:val="hybridMultilevel"/>
    <w:tmpl w:val="82265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708D8"/>
    <w:multiLevelType w:val="hybridMultilevel"/>
    <w:tmpl w:val="02EE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0D56"/>
    <w:multiLevelType w:val="hybridMultilevel"/>
    <w:tmpl w:val="8276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666AF"/>
    <w:multiLevelType w:val="hybridMultilevel"/>
    <w:tmpl w:val="8C74E4C2"/>
    <w:lvl w:ilvl="0" w:tplc="72E8A85E">
      <w:start w:val="1"/>
      <w:numFmt w:val="lowerRoman"/>
      <w:lvlText w:val="%1)"/>
      <w:lvlJc w:val="right"/>
      <w:pPr>
        <w:ind w:left="720" w:hanging="360"/>
      </w:pPr>
      <w:rPr>
        <w:rFonts w:ascii="Lato" w:eastAsiaTheme="minorHAnsi" w:hAnsi="Lato" w:cs="La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"/>
  </w:num>
  <w:num w:numId="3">
    <w:abstractNumId w:val="35"/>
  </w:num>
  <w:num w:numId="4">
    <w:abstractNumId w:val="30"/>
  </w:num>
  <w:num w:numId="5">
    <w:abstractNumId w:val="5"/>
  </w:num>
  <w:num w:numId="6">
    <w:abstractNumId w:val="28"/>
  </w:num>
  <w:num w:numId="7">
    <w:abstractNumId w:val="26"/>
  </w:num>
  <w:num w:numId="8">
    <w:abstractNumId w:val="13"/>
  </w:num>
  <w:num w:numId="9">
    <w:abstractNumId w:val="33"/>
  </w:num>
  <w:num w:numId="10">
    <w:abstractNumId w:val="24"/>
  </w:num>
  <w:num w:numId="11">
    <w:abstractNumId w:val="29"/>
  </w:num>
  <w:num w:numId="12">
    <w:abstractNumId w:val="6"/>
  </w:num>
  <w:num w:numId="13">
    <w:abstractNumId w:val="38"/>
  </w:num>
  <w:num w:numId="14">
    <w:abstractNumId w:val="32"/>
  </w:num>
  <w:num w:numId="15">
    <w:abstractNumId w:val="39"/>
  </w:num>
  <w:num w:numId="16">
    <w:abstractNumId w:val="36"/>
  </w:num>
  <w:num w:numId="17">
    <w:abstractNumId w:val="7"/>
  </w:num>
  <w:num w:numId="18">
    <w:abstractNumId w:val="10"/>
  </w:num>
  <w:num w:numId="19">
    <w:abstractNumId w:val="40"/>
  </w:num>
  <w:num w:numId="20">
    <w:abstractNumId w:val="37"/>
  </w:num>
  <w:num w:numId="21">
    <w:abstractNumId w:val="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4"/>
  </w:num>
  <w:num w:numId="25">
    <w:abstractNumId w:val="14"/>
  </w:num>
  <w:num w:numId="26">
    <w:abstractNumId w:val="22"/>
  </w:num>
  <w:num w:numId="27">
    <w:abstractNumId w:val="21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0"/>
  </w:num>
  <w:num w:numId="31">
    <w:abstractNumId w:val="3"/>
  </w:num>
  <w:num w:numId="32">
    <w:abstractNumId w:val="41"/>
  </w:num>
  <w:num w:numId="33">
    <w:abstractNumId w:val="25"/>
  </w:num>
  <w:num w:numId="34">
    <w:abstractNumId w:val="43"/>
  </w:num>
  <w:num w:numId="35">
    <w:abstractNumId w:val="12"/>
  </w:num>
  <w:num w:numId="36">
    <w:abstractNumId w:val="4"/>
  </w:num>
  <w:num w:numId="37">
    <w:abstractNumId w:val="11"/>
  </w:num>
  <w:num w:numId="38">
    <w:abstractNumId w:val="0"/>
  </w:num>
  <w:num w:numId="39">
    <w:abstractNumId w:val="31"/>
  </w:num>
  <w:num w:numId="40">
    <w:abstractNumId w:val="8"/>
  </w:num>
  <w:num w:numId="41">
    <w:abstractNumId w:val="16"/>
  </w:num>
  <w:num w:numId="42">
    <w:abstractNumId w:val="27"/>
  </w:num>
  <w:num w:numId="43">
    <w:abstractNumId w:val="23"/>
  </w:num>
  <w:num w:numId="44">
    <w:abstractNumId w:val="42"/>
  </w:num>
  <w:num w:numId="45">
    <w:abstractNumId w:val="18"/>
  </w:num>
  <w:num w:numId="46">
    <w:abstractNumId w:val="44"/>
  </w:num>
  <w:num w:numId="4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CB"/>
    <w:rsid w:val="00001141"/>
    <w:rsid w:val="0000244B"/>
    <w:rsid w:val="000024B1"/>
    <w:rsid w:val="000027AA"/>
    <w:rsid w:val="000035B2"/>
    <w:rsid w:val="000039EA"/>
    <w:rsid w:val="00003CB6"/>
    <w:rsid w:val="00004992"/>
    <w:rsid w:val="00004F09"/>
    <w:rsid w:val="00004F35"/>
    <w:rsid w:val="000050F9"/>
    <w:rsid w:val="00005BC2"/>
    <w:rsid w:val="000067CF"/>
    <w:rsid w:val="00007581"/>
    <w:rsid w:val="00010C6E"/>
    <w:rsid w:val="00010FA6"/>
    <w:rsid w:val="0001298E"/>
    <w:rsid w:val="000136AF"/>
    <w:rsid w:val="00013DC7"/>
    <w:rsid w:val="0001458F"/>
    <w:rsid w:val="00014935"/>
    <w:rsid w:val="00016187"/>
    <w:rsid w:val="00016444"/>
    <w:rsid w:val="00016E7A"/>
    <w:rsid w:val="000173D8"/>
    <w:rsid w:val="000173FD"/>
    <w:rsid w:val="00017ACA"/>
    <w:rsid w:val="00020208"/>
    <w:rsid w:val="00020AC9"/>
    <w:rsid w:val="0002296A"/>
    <w:rsid w:val="000235F2"/>
    <w:rsid w:val="00023CC9"/>
    <w:rsid w:val="0002480C"/>
    <w:rsid w:val="000248E8"/>
    <w:rsid w:val="000249BA"/>
    <w:rsid w:val="000253D2"/>
    <w:rsid w:val="00025703"/>
    <w:rsid w:val="00026647"/>
    <w:rsid w:val="000272CA"/>
    <w:rsid w:val="000326BC"/>
    <w:rsid w:val="00032FD1"/>
    <w:rsid w:val="00033C9E"/>
    <w:rsid w:val="00034903"/>
    <w:rsid w:val="00034AE2"/>
    <w:rsid w:val="00034DE8"/>
    <w:rsid w:val="000356C7"/>
    <w:rsid w:val="00035E86"/>
    <w:rsid w:val="00036C2D"/>
    <w:rsid w:val="00037DE0"/>
    <w:rsid w:val="00042D1D"/>
    <w:rsid w:val="000436E4"/>
    <w:rsid w:val="000437BB"/>
    <w:rsid w:val="00043A77"/>
    <w:rsid w:val="00044A55"/>
    <w:rsid w:val="00045BF0"/>
    <w:rsid w:val="00045BFD"/>
    <w:rsid w:val="0004670F"/>
    <w:rsid w:val="000505B7"/>
    <w:rsid w:val="00050884"/>
    <w:rsid w:val="00053A97"/>
    <w:rsid w:val="000543E1"/>
    <w:rsid w:val="00056905"/>
    <w:rsid w:val="00056B35"/>
    <w:rsid w:val="000573E3"/>
    <w:rsid w:val="000617CF"/>
    <w:rsid w:val="000619A9"/>
    <w:rsid w:val="00061F3D"/>
    <w:rsid w:val="0006242D"/>
    <w:rsid w:val="00062AC0"/>
    <w:rsid w:val="000633AD"/>
    <w:rsid w:val="00064901"/>
    <w:rsid w:val="00065894"/>
    <w:rsid w:val="00065F4C"/>
    <w:rsid w:val="00066A18"/>
    <w:rsid w:val="00066E9D"/>
    <w:rsid w:val="00067251"/>
    <w:rsid w:val="00067594"/>
    <w:rsid w:val="000702D7"/>
    <w:rsid w:val="000714A3"/>
    <w:rsid w:val="000716B1"/>
    <w:rsid w:val="00071BD8"/>
    <w:rsid w:val="0007247E"/>
    <w:rsid w:val="00073A6D"/>
    <w:rsid w:val="00074193"/>
    <w:rsid w:val="000741FD"/>
    <w:rsid w:val="00075E09"/>
    <w:rsid w:val="00076299"/>
    <w:rsid w:val="00076D7C"/>
    <w:rsid w:val="00077595"/>
    <w:rsid w:val="00081AF7"/>
    <w:rsid w:val="0008279E"/>
    <w:rsid w:val="000849C9"/>
    <w:rsid w:val="00085085"/>
    <w:rsid w:val="0008531C"/>
    <w:rsid w:val="00086BA9"/>
    <w:rsid w:val="000870F5"/>
    <w:rsid w:val="00087F06"/>
    <w:rsid w:val="000900F3"/>
    <w:rsid w:val="00091449"/>
    <w:rsid w:val="00092282"/>
    <w:rsid w:val="00093291"/>
    <w:rsid w:val="0009350B"/>
    <w:rsid w:val="000956D0"/>
    <w:rsid w:val="00095913"/>
    <w:rsid w:val="00095E9C"/>
    <w:rsid w:val="000963B5"/>
    <w:rsid w:val="000975AD"/>
    <w:rsid w:val="000976F5"/>
    <w:rsid w:val="000A02EC"/>
    <w:rsid w:val="000A345A"/>
    <w:rsid w:val="000A363B"/>
    <w:rsid w:val="000A3936"/>
    <w:rsid w:val="000A3A68"/>
    <w:rsid w:val="000A3DEE"/>
    <w:rsid w:val="000A414B"/>
    <w:rsid w:val="000A537E"/>
    <w:rsid w:val="000A5588"/>
    <w:rsid w:val="000A5CE9"/>
    <w:rsid w:val="000A66A5"/>
    <w:rsid w:val="000A6E84"/>
    <w:rsid w:val="000A7514"/>
    <w:rsid w:val="000A7B66"/>
    <w:rsid w:val="000A7F0E"/>
    <w:rsid w:val="000B0501"/>
    <w:rsid w:val="000B0E57"/>
    <w:rsid w:val="000B16AF"/>
    <w:rsid w:val="000B1D00"/>
    <w:rsid w:val="000B21D1"/>
    <w:rsid w:val="000B29F8"/>
    <w:rsid w:val="000B5584"/>
    <w:rsid w:val="000B5C67"/>
    <w:rsid w:val="000B683C"/>
    <w:rsid w:val="000B6922"/>
    <w:rsid w:val="000B69F9"/>
    <w:rsid w:val="000B6ED8"/>
    <w:rsid w:val="000B7F96"/>
    <w:rsid w:val="000C0455"/>
    <w:rsid w:val="000C0617"/>
    <w:rsid w:val="000C0F10"/>
    <w:rsid w:val="000C1E21"/>
    <w:rsid w:val="000C28C7"/>
    <w:rsid w:val="000C2A26"/>
    <w:rsid w:val="000C35B6"/>
    <w:rsid w:val="000C3CBD"/>
    <w:rsid w:val="000C3D0B"/>
    <w:rsid w:val="000C428B"/>
    <w:rsid w:val="000C4CA7"/>
    <w:rsid w:val="000C7408"/>
    <w:rsid w:val="000C7A44"/>
    <w:rsid w:val="000C7AD3"/>
    <w:rsid w:val="000D0148"/>
    <w:rsid w:val="000D044A"/>
    <w:rsid w:val="000D13E6"/>
    <w:rsid w:val="000D14E0"/>
    <w:rsid w:val="000D19FF"/>
    <w:rsid w:val="000D3030"/>
    <w:rsid w:val="000D320D"/>
    <w:rsid w:val="000D3232"/>
    <w:rsid w:val="000D473B"/>
    <w:rsid w:val="000D4C55"/>
    <w:rsid w:val="000D5671"/>
    <w:rsid w:val="000D6B57"/>
    <w:rsid w:val="000D7865"/>
    <w:rsid w:val="000E1FE6"/>
    <w:rsid w:val="000E2DA4"/>
    <w:rsid w:val="000E3765"/>
    <w:rsid w:val="000E38EC"/>
    <w:rsid w:val="000E4170"/>
    <w:rsid w:val="000E4350"/>
    <w:rsid w:val="000E44CF"/>
    <w:rsid w:val="000E4DD8"/>
    <w:rsid w:val="000E6737"/>
    <w:rsid w:val="000E6EFD"/>
    <w:rsid w:val="000E7EB5"/>
    <w:rsid w:val="000F0C6E"/>
    <w:rsid w:val="000F10C2"/>
    <w:rsid w:val="000F2BB4"/>
    <w:rsid w:val="000F4AF1"/>
    <w:rsid w:val="000F56CD"/>
    <w:rsid w:val="000F63E7"/>
    <w:rsid w:val="000F732A"/>
    <w:rsid w:val="00100065"/>
    <w:rsid w:val="00101039"/>
    <w:rsid w:val="0010144C"/>
    <w:rsid w:val="00101655"/>
    <w:rsid w:val="00102455"/>
    <w:rsid w:val="00102593"/>
    <w:rsid w:val="00102B58"/>
    <w:rsid w:val="00102B6A"/>
    <w:rsid w:val="00103CC4"/>
    <w:rsid w:val="00103FF8"/>
    <w:rsid w:val="00106CCD"/>
    <w:rsid w:val="001072EB"/>
    <w:rsid w:val="001076EF"/>
    <w:rsid w:val="001108BD"/>
    <w:rsid w:val="00110E32"/>
    <w:rsid w:val="00110F4B"/>
    <w:rsid w:val="001111E1"/>
    <w:rsid w:val="001123E4"/>
    <w:rsid w:val="0011344C"/>
    <w:rsid w:val="00113CF9"/>
    <w:rsid w:val="001148E7"/>
    <w:rsid w:val="001150B7"/>
    <w:rsid w:val="00116145"/>
    <w:rsid w:val="00116BC4"/>
    <w:rsid w:val="00116CA7"/>
    <w:rsid w:val="00117730"/>
    <w:rsid w:val="00122018"/>
    <w:rsid w:val="00122ECB"/>
    <w:rsid w:val="0012421D"/>
    <w:rsid w:val="00124248"/>
    <w:rsid w:val="001243B6"/>
    <w:rsid w:val="001245F3"/>
    <w:rsid w:val="00124F8E"/>
    <w:rsid w:val="001260F0"/>
    <w:rsid w:val="00127697"/>
    <w:rsid w:val="001306B1"/>
    <w:rsid w:val="00131842"/>
    <w:rsid w:val="00131D09"/>
    <w:rsid w:val="00132187"/>
    <w:rsid w:val="00132DF2"/>
    <w:rsid w:val="00133305"/>
    <w:rsid w:val="001335D5"/>
    <w:rsid w:val="001337E8"/>
    <w:rsid w:val="00133BBF"/>
    <w:rsid w:val="00134CE0"/>
    <w:rsid w:val="00136140"/>
    <w:rsid w:val="00137A67"/>
    <w:rsid w:val="00140D3C"/>
    <w:rsid w:val="00141098"/>
    <w:rsid w:val="00141339"/>
    <w:rsid w:val="00141671"/>
    <w:rsid w:val="00141D29"/>
    <w:rsid w:val="00141F35"/>
    <w:rsid w:val="001434C1"/>
    <w:rsid w:val="00143913"/>
    <w:rsid w:val="00143A37"/>
    <w:rsid w:val="00143BA5"/>
    <w:rsid w:val="001450F3"/>
    <w:rsid w:val="00146B86"/>
    <w:rsid w:val="0014773D"/>
    <w:rsid w:val="00147DE3"/>
    <w:rsid w:val="00150DFB"/>
    <w:rsid w:val="00150E94"/>
    <w:rsid w:val="001519D4"/>
    <w:rsid w:val="0015217C"/>
    <w:rsid w:val="00152550"/>
    <w:rsid w:val="00152A93"/>
    <w:rsid w:val="00152BB7"/>
    <w:rsid w:val="001539FA"/>
    <w:rsid w:val="00153AA8"/>
    <w:rsid w:val="00153EB5"/>
    <w:rsid w:val="001557AD"/>
    <w:rsid w:val="0015684E"/>
    <w:rsid w:val="001605AD"/>
    <w:rsid w:val="00160724"/>
    <w:rsid w:val="00160C9C"/>
    <w:rsid w:val="00162D12"/>
    <w:rsid w:val="00163A63"/>
    <w:rsid w:val="00163D6D"/>
    <w:rsid w:val="00163EFA"/>
    <w:rsid w:val="0016410A"/>
    <w:rsid w:val="00164800"/>
    <w:rsid w:val="001654E5"/>
    <w:rsid w:val="00166B22"/>
    <w:rsid w:val="00171C12"/>
    <w:rsid w:val="001724C0"/>
    <w:rsid w:val="0017257B"/>
    <w:rsid w:val="0017282C"/>
    <w:rsid w:val="00173411"/>
    <w:rsid w:val="00173A9A"/>
    <w:rsid w:val="001741E4"/>
    <w:rsid w:val="00174D3E"/>
    <w:rsid w:val="001761AF"/>
    <w:rsid w:val="001769DF"/>
    <w:rsid w:val="00176FBC"/>
    <w:rsid w:val="00177804"/>
    <w:rsid w:val="00177B57"/>
    <w:rsid w:val="00177F1A"/>
    <w:rsid w:val="00180344"/>
    <w:rsid w:val="00181CAE"/>
    <w:rsid w:val="00182CF5"/>
    <w:rsid w:val="00183223"/>
    <w:rsid w:val="00185B17"/>
    <w:rsid w:val="00186240"/>
    <w:rsid w:val="00186252"/>
    <w:rsid w:val="00187AAE"/>
    <w:rsid w:val="001920FB"/>
    <w:rsid w:val="00194279"/>
    <w:rsid w:val="00194674"/>
    <w:rsid w:val="0019491B"/>
    <w:rsid w:val="00195AE1"/>
    <w:rsid w:val="00197A14"/>
    <w:rsid w:val="001A09EC"/>
    <w:rsid w:val="001A0E23"/>
    <w:rsid w:val="001A105C"/>
    <w:rsid w:val="001A1288"/>
    <w:rsid w:val="001A172C"/>
    <w:rsid w:val="001A227C"/>
    <w:rsid w:val="001A2A1D"/>
    <w:rsid w:val="001A4198"/>
    <w:rsid w:val="001A43D5"/>
    <w:rsid w:val="001A7869"/>
    <w:rsid w:val="001B09AE"/>
    <w:rsid w:val="001B0B17"/>
    <w:rsid w:val="001B0B5E"/>
    <w:rsid w:val="001B6255"/>
    <w:rsid w:val="001B6A6E"/>
    <w:rsid w:val="001B72ED"/>
    <w:rsid w:val="001B7366"/>
    <w:rsid w:val="001B7D80"/>
    <w:rsid w:val="001B7F85"/>
    <w:rsid w:val="001C0602"/>
    <w:rsid w:val="001C0A8C"/>
    <w:rsid w:val="001C3921"/>
    <w:rsid w:val="001C477C"/>
    <w:rsid w:val="001C578A"/>
    <w:rsid w:val="001C6103"/>
    <w:rsid w:val="001C633E"/>
    <w:rsid w:val="001C75AC"/>
    <w:rsid w:val="001D044B"/>
    <w:rsid w:val="001D106C"/>
    <w:rsid w:val="001D3FB3"/>
    <w:rsid w:val="001D4088"/>
    <w:rsid w:val="001D5C4F"/>
    <w:rsid w:val="001D679A"/>
    <w:rsid w:val="001D68FA"/>
    <w:rsid w:val="001E00C1"/>
    <w:rsid w:val="001E1637"/>
    <w:rsid w:val="001E266A"/>
    <w:rsid w:val="001E344C"/>
    <w:rsid w:val="001E37C5"/>
    <w:rsid w:val="001E4169"/>
    <w:rsid w:val="001E4868"/>
    <w:rsid w:val="001E49CC"/>
    <w:rsid w:val="001E4C05"/>
    <w:rsid w:val="001E4EC6"/>
    <w:rsid w:val="001E69D2"/>
    <w:rsid w:val="001E6A93"/>
    <w:rsid w:val="001F0F7E"/>
    <w:rsid w:val="001F1157"/>
    <w:rsid w:val="001F2521"/>
    <w:rsid w:val="001F31E6"/>
    <w:rsid w:val="001F3268"/>
    <w:rsid w:val="001F343C"/>
    <w:rsid w:val="001F3825"/>
    <w:rsid w:val="001F41C3"/>
    <w:rsid w:val="001F43D2"/>
    <w:rsid w:val="001F5CDA"/>
    <w:rsid w:val="001F7147"/>
    <w:rsid w:val="001F7CDA"/>
    <w:rsid w:val="00200088"/>
    <w:rsid w:val="0020068D"/>
    <w:rsid w:val="0020076A"/>
    <w:rsid w:val="0020156E"/>
    <w:rsid w:val="002015C0"/>
    <w:rsid w:val="0020183A"/>
    <w:rsid w:val="00201BEA"/>
    <w:rsid w:val="00202183"/>
    <w:rsid w:val="00202391"/>
    <w:rsid w:val="002031B3"/>
    <w:rsid w:val="00203A90"/>
    <w:rsid w:val="00204B28"/>
    <w:rsid w:val="00205D45"/>
    <w:rsid w:val="002066D3"/>
    <w:rsid w:val="00210474"/>
    <w:rsid w:val="002105C3"/>
    <w:rsid w:val="00211314"/>
    <w:rsid w:val="0021166B"/>
    <w:rsid w:val="00212F3C"/>
    <w:rsid w:val="00213477"/>
    <w:rsid w:val="00213886"/>
    <w:rsid w:val="0021430A"/>
    <w:rsid w:val="00214E59"/>
    <w:rsid w:val="00215286"/>
    <w:rsid w:val="00215B4C"/>
    <w:rsid w:val="002175FD"/>
    <w:rsid w:val="002207AA"/>
    <w:rsid w:val="002209C5"/>
    <w:rsid w:val="002212BA"/>
    <w:rsid w:val="00221454"/>
    <w:rsid w:val="0022165A"/>
    <w:rsid w:val="00221809"/>
    <w:rsid w:val="002222F1"/>
    <w:rsid w:val="00222F6F"/>
    <w:rsid w:val="00224F1B"/>
    <w:rsid w:val="00224FD2"/>
    <w:rsid w:val="002251DA"/>
    <w:rsid w:val="002252A5"/>
    <w:rsid w:val="00225315"/>
    <w:rsid w:val="002263DF"/>
    <w:rsid w:val="0022694B"/>
    <w:rsid w:val="00226FCF"/>
    <w:rsid w:val="00227009"/>
    <w:rsid w:val="00227A14"/>
    <w:rsid w:val="00231749"/>
    <w:rsid w:val="00232023"/>
    <w:rsid w:val="00233B1D"/>
    <w:rsid w:val="00233D42"/>
    <w:rsid w:val="00234440"/>
    <w:rsid w:val="002344B3"/>
    <w:rsid w:val="00234553"/>
    <w:rsid w:val="00234C19"/>
    <w:rsid w:val="00234C90"/>
    <w:rsid w:val="002352A3"/>
    <w:rsid w:val="002355CF"/>
    <w:rsid w:val="00236140"/>
    <w:rsid w:val="00237202"/>
    <w:rsid w:val="00237D6F"/>
    <w:rsid w:val="00240E8F"/>
    <w:rsid w:val="00241066"/>
    <w:rsid w:val="002418D3"/>
    <w:rsid w:val="002423CF"/>
    <w:rsid w:val="00242E08"/>
    <w:rsid w:val="00243A52"/>
    <w:rsid w:val="0024419F"/>
    <w:rsid w:val="0024424A"/>
    <w:rsid w:val="0024498D"/>
    <w:rsid w:val="00247099"/>
    <w:rsid w:val="00247BDE"/>
    <w:rsid w:val="00250F03"/>
    <w:rsid w:val="0025151B"/>
    <w:rsid w:val="002516C5"/>
    <w:rsid w:val="0025209A"/>
    <w:rsid w:val="002533EC"/>
    <w:rsid w:val="00253929"/>
    <w:rsid w:val="00255794"/>
    <w:rsid w:val="002558DC"/>
    <w:rsid w:val="00255FC5"/>
    <w:rsid w:val="002568CF"/>
    <w:rsid w:val="002568DB"/>
    <w:rsid w:val="00257C7B"/>
    <w:rsid w:val="00260B3A"/>
    <w:rsid w:val="0026143E"/>
    <w:rsid w:val="00262273"/>
    <w:rsid w:val="002622FC"/>
    <w:rsid w:val="00263582"/>
    <w:rsid w:val="0026560F"/>
    <w:rsid w:val="00265E49"/>
    <w:rsid w:val="00267FBD"/>
    <w:rsid w:val="00270001"/>
    <w:rsid w:val="002702C0"/>
    <w:rsid w:val="0027034C"/>
    <w:rsid w:val="00271D26"/>
    <w:rsid w:val="00272676"/>
    <w:rsid w:val="00272784"/>
    <w:rsid w:val="00273272"/>
    <w:rsid w:val="00273BF4"/>
    <w:rsid w:val="0027564F"/>
    <w:rsid w:val="00276017"/>
    <w:rsid w:val="00276A2B"/>
    <w:rsid w:val="00277BB9"/>
    <w:rsid w:val="00280676"/>
    <w:rsid w:val="00280699"/>
    <w:rsid w:val="00280B3A"/>
    <w:rsid w:val="00280F86"/>
    <w:rsid w:val="00281FD2"/>
    <w:rsid w:val="00282DE1"/>
    <w:rsid w:val="0028360B"/>
    <w:rsid w:val="00284D19"/>
    <w:rsid w:val="00284D6B"/>
    <w:rsid w:val="00285CFB"/>
    <w:rsid w:val="0028650E"/>
    <w:rsid w:val="00287BD4"/>
    <w:rsid w:val="00291DD2"/>
    <w:rsid w:val="00292FDA"/>
    <w:rsid w:val="002932F1"/>
    <w:rsid w:val="0029372E"/>
    <w:rsid w:val="00294326"/>
    <w:rsid w:val="00294368"/>
    <w:rsid w:val="0029656F"/>
    <w:rsid w:val="0029734B"/>
    <w:rsid w:val="002976C7"/>
    <w:rsid w:val="00297821"/>
    <w:rsid w:val="00297F6A"/>
    <w:rsid w:val="002A11A0"/>
    <w:rsid w:val="002A1773"/>
    <w:rsid w:val="002A2EA0"/>
    <w:rsid w:val="002A30C9"/>
    <w:rsid w:val="002A5CFE"/>
    <w:rsid w:val="002A6408"/>
    <w:rsid w:val="002A66CB"/>
    <w:rsid w:val="002A6BB9"/>
    <w:rsid w:val="002A7305"/>
    <w:rsid w:val="002A79CD"/>
    <w:rsid w:val="002B076B"/>
    <w:rsid w:val="002B0FAF"/>
    <w:rsid w:val="002B17F1"/>
    <w:rsid w:val="002B1975"/>
    <w:rsid w:val="002B20F6"/>
    <w:rsid w:val="002B28EE"/>
    <w:rsid w:val="002B2AF1"/>
    <w:rsid w:val="002B3A64"/>
    <w:rsid w:val="002B4417"/>
    <w:rsid w:val="002B4864"/>
    <w:rsid w:val="002B5FA9"/>
    <w:rsid w:val="002B6CFF"/>
    <w:rsid w:val="002B796F"/>
    <w:rsid w:val="002C12EA"/>
    <w:rsid w:val="002C21CA"/>
    <w:rsid w:val="002C231D"/>
    <w:rsid w:val="002C2850"/>
    <w:rsid w:val="002C2BDB"/>
    <w:rsid w:val="002C45E3"/>
    <w:rsid w:val="002C4F5B"/>
    <w:rsid w:val="002C5406"/>
    <w:rsid w:val="002C5712"/>
    <w:rsid w:val="002C5B89"/>
    <w:rsid w:val="002D00D6"/>
    <w:rsid w:val="002D0826"/>
    <w:rsid w:val="002D0DF4"/>
    <w:rsid w:val="002D0E44"/>
    <w:rsid w:val="002D2631"/>
    <w:rsid w:val="002D264E"/>
    <w:rsid w:val="002D2E7F"/>
    <w:rsid w:val="002D30CA"/>
    <w:rsid w:val="002D3626"/>
    <w:rsid w:val="002D392D"/>
    <w:rsid w:val="002D3BFD"/>
    <w:rsid w:val="002D43E8"/>
    <w:rsid w:val="002D5AD8"/>
    <w:rsid w:val="002D5D16"/>
    <w:rsid w:val="002D68A6"/>
    <w:rsid w:val="002D6AA7"/>
    <w:rsid w:val="002E103E"/>
    <w:rsid w:val="002E11BE"/>
    <w:rsid w:val="002E1D3A"/>
    <w:rsid w:val="002E35A0"/>
    <w:rsid w:val="002E3A3D"/>
    <w:rsid w:val="002E44F6"/>
    <w:rsid w:val="002E6047"/>
    <w:rsid w:val="002E66EE"/>
    <w:rsid w:val="002E6987"/>
    <w:rsid w:val="002E6FE6"/>
    <w:rsid w:val="002E7740"/>
    <w:rsid w:val="002E7BF2"/>
    <w:rsid w:val="002F10EE"/>
    <w:rsid w:val="002F130F"/>
    <w:rsid w:val="002F13A6"/>
    <w:rsid w:val="002F1DBB"/>
    <w:rsid w:val="002F3B85"/>
    <w:rsid w:val="002F510A"/>
    <w:rsid w:val="002F5C5D"/>
    <w:rsid w:val="003015AE"/>
    <w:rsid w:val="00301983"/>
    <w:rsid w:val="00302DD6"/>
    <w:rsid w:val="0030412B"/>
    <w:rsid w:val="00304C7E"/>
    <w:rsid w:val="0030524E"/>
    <w:rsid w:val="0030618A"/>
    <w:rsid w:val="00306EF6"/>
    <w:rsid w:val="00310E69"/>
    <w:rsid w:val="0031247E"/>
    <w:rsid w:val="00312C39"/>
    <w:rsid w:val="00313727"/>
    <w:rsid w:val="00313BD6"/>
    <w:rsid w:val="00314AA7"/>
    <w:rsid w:val="00315774"/>
    <w:rsid w:val="0031595C"/>
    <w:rsid w:val="00315A27"/>
    <w:rsid w:val="00315A56"/>
    <w:rsid w:val="00316F42"/>
    <w:rsid w:val="00317147"/>
    <w:rsid w:val="003173C2"/>
    <w:rsid w:val="00317431"/>
    <w:rsid w:val="00317A15"/>
    <w:rsid w:val="00320DD1"/>
    <w:rsid w:val="003302F7"/>
    <w:rsid w:val="003310EF"/>
    <w:rsid w:val="0033138F"/>
    <w:rsid w:val="003315ED"/>
    <w:rsid w:val="00332614"/>
    <w:rsid w:val="00332981"/>
    <w:rsid w:val="00332BEC"/>
    <w:rsid w:val="003336E7"/>
    <w:rsid w:val="0033518D"/>
    <w:rsid w:val="003364B3"/>
    <w:rsid w:val="00336E95"/>
    <w:rsid w:val="00337B67"/>
    <w:rsid w:val="003403DF"/>
    <w:rsid w:val="003408A3"/>
    <w:rsid w:val="0034264C"/>
    <w:rsid w:val="00344324"/>
    <w:rsid w:val="00344C8B"/>
    <w:rsid w:val="0034567F"/>
    <w:rsid w:val="003458BC"/>
    <w:rsid w:val="00346A44"/>
    <w:rsid w:val="00347734"/>
    <w:rsid w:val="00350CEE"/>
    <w:rsid w:val="00350D40"/>
    <w:rsid w:val="00351A36"/>
    <w:rsid w:val="00353CA5"/>
    <w:rsid w:val="00353FDF"/>
    <w:rsid w:val="003556DD"/>
    <w:rsid w:val="003568FB"/>
    <w:rsid w:val="00356D3E"/>
    <w:rsid w:val="003574D4"/>
    <w:rsid w:val="00361E80"/>
    <w:rsid w:val="00362D33"/>
    <w:rsid w:val="00362E49"/>
    <w:rsid w:val="00363B2F"/>
    <w:rsid w:val="003647D1"/>
    <w:rsid w:val="00364EA9"/>
    <w:rsid w:val="003657ED"/>
    <w:rsid w:val="00366108"/>
    <w:rsid w:val="00366F05"/>
    <w:rsid w:val="00371FBF"/>
    <w:rsid w:val="003726CE"/>
    <w:rsid w:val="0037584B"/>
    <w:rsid w:val="00375DCE"/>
    <w:rsid w:val="00375F38"/>
    <w:rsid w:val="0037637C"/>
    <w:rsid w:val="00376CC3"/>
    <w:rsid w:val="00380D67"/>
    <w:rsid w:val="003822B2"/>
    <w:rsid w:val="0038395E"/>
    <w:rsid w:val="00383CE9"/>
    <w:rsid w:val="003852E8"/>
    <w:rsid w:val="00386034"/>
    <w:rsid w:val="00386339"/>
    <w:rsid w:val="003865BB"/>
    <w:rsid w:val="00386C73"/>
    <w:rsid w:val="00387877"/>
    <w:rsid w:val="00391F24"/>
    <w:rsid w:val="00393481"/>
    <w:rsid w:val="00394B27"/>
    <w:rsid w:val="00394D6E"/>
    <w:rsid w:val="00396DC2"/>
    <w:rsid w:val="00397FFB"/>
    <w:rsid w:val="003A07A8"/>
    <w:rsid w:val="003A09D5"/>
    <w:rsid w:val="003A1420"/>
    <w:rsid w:val="003A1819"/>
    <w:rsid w:val="003A3439"/>
    <w:rsid w:val="003A5F6F"/>
    <w:rsid w:val="003A62F5"/>
    <w:rsid w:val="003A653E"/>
    <w:rsid w:val="003A6DE8"/>
    <w:rsid w:val="003B02BB"/>
    <w:rsid w:val="003B0A13"/>
    <w:rsid w:val="003B5850"/>
    <w:rsid w:val="003B6355"/>
    <w:rsid w:val="003B6C45"/>
    <w:rsid w:val="003B7674"/>
    <w:rsid w:val="003B7763"/>
    <w:rsid w:val="003B7D9A"/>
    <w:rsid w:val="003B7DB6"/>
    <w:rsid w:val="003C2146"/>
    <w:rsid w:val="003C27AA"/>
    <w:rsid w:val="003C34A2"/>
    <w:rsid w:val="003C3D13"/>
    <w:rsid w:val="003C51BD"/>
    <w:rsid w:val="003C5D50"/>
    <w:rsid w:val="003C5D90"/>
    <w:rsid w:val="003C5EA9"/>
    <w:rsid w:val="003C6499"/>
    <w:rsid w:val="003C64DB"/>
    <w:rsid w:val="003C6819"/>
    <w:rsid w:val="003C6CEE"/>
    <w:rsid w:val="003C775F"/>
    <w:rsid w:val="003D0415"/>
    <w:rsid w:val="003D13EE"/>
    <w:rsid w:val="003D1DF4"/>
    <w:rsid w:val="003D1F61"/>
    <w:rsid w:val="003D21D1"/>
    <w:rsid w:val="003D371B"/>
    <w:rsid w:val="003D3F7E"/>
    <w:rsid w:val="003D4EF6"/>
    <w:rsid w:val="003D590B"/>
    <w:rsid w:val="003D6638"/>
    <w:rsid w:val="003D6F36"/>
    <w:rsid w:val="003D773B"/>
    <w:rsid w:val="003D7C3B"/>
    <w:rsid w:val="003E05BE"/>
    <w:rsid w:val="003E0E22"/>
    <w:rsid w:val="003E498A"/>
    <w:rsid w:val="003E5E45"/>
    <w:rsid w:val="003E6B22"/>
    <w:rsid w:val="003E7B68"/>
    <w:rsid w:val="003E7D6D"/>
    <w:rsid w:val="003F052D"/>
    <w:rsid w:val="003F1E7C"/>
    <w:rsid w:val="003F1EF7"/>
    <w:rsid w:val="003F1F73"/>
    <w:rsid w:val="003F2C38"/>
    <w:rsid w:val="003F3271"/>
    <w:rsid w:val="003F37D8"/>
    <w:rsid w:val="003F57A1"/>
    <w:rsid w:val="003F6B9A"/>
    <w:rsid w:val="003F7337"/>
    <w:rsid w:val="003F767E"/>
    <w:rsid w:val="003F791A"/>
    <w:rsid w:val="00400505"/>
    <w:rsid w:val="004006C3"/>
    <w:rsid w:val="00401DA5"/>
    <w:rsid w:val="0040277C"/>
    <w:rsid w:val="004034E2"/>
    <w:rsid w:val="00404F3A"/>
    <w:rsid w:val="00405B84"/>
    <w:rsid w:val="0040601F"/>
    <w:rsid w:val="00407266"/>
    <w:rsid w:val="00407A19"/>
    <w:rsid w:val="00410153"/>
    <w:rsid w:val="0041080D"/>
    <w:rsid w:val="00410CB7"/>
    <w:rsid w:val="00410F91"/>
    <w:rsid w:val="004117DF"/>
    <w:rsid w:val="00413130"/>
    <w:rsid w:val="00416190"/>
    <w:rsid w:val="004161A9"/>
    <w:rsid w:val="00416A55"/>
    <w:rsid w:val="00417C32"/>
    <w:rsid w:val="004201CF"/>
    <w:rsid w:val="00421214"/>
    <w:rsid w:val="0042154E"/>
    <w:rsid w:val="00421CC8"/>
    <w:rsid w:val="0042361F"/>
    <w:rsid w:val="00423C03"/>
    <w:rsid w:val="00424CAD"/>
    <w:rsid w:val="00424D0C"/>
    <w:rsid w:val="004254DF"/>
    <w:rsid w:val="00425515"/>
    <w:rsid w:val="00425BFD"/>
    <w:rsid w:val="0042634B"/>
    <w:rsid w:val="0042651A"/>
    <w:rsid w:val="0042656B"/>
    <w:rsid w:val="00426B3F"/>
    <w:rsid w:val="00427EA2"/>
    <w:rsid w:val="004302F9"/>
    <w:rsid w:val="00430F3F"/>
    <w:rsid w:val="00431D35"/>
    <w:rsid w:val="004328C2"/>
    <w:rsid w:val="004336F1"/>
    <w:rsid w:val="00433EFB"/>
    <w:rsid w:val="0043528E"/>
    <w:rsid w:val="00435CDF"/>
    <w:rsid w:val="004365FA"/>
    <w:rsid w:val="00436ACE"/>
    <w:rsid w:val="00436E72"/>
    <w:rsid w:val="00436FAC"/>
    <w:rsid w:val="00440164"/>
    <w:rsid w:val="00442FA2"/>
    <w:rsid w:val="004439A6"/>
    <w:rsid w:val="004446E9"/>
    <w:rsid w:val="00444888"/>
    <w:rsid w:val="00444F00"/>
    <w:rsid w:val="00446121"/>
    <w:rsid w:val="004461C8"/>
    <w:rsid w:val="0044631A"/>
    <w:rsid w:val="0044728F"/>
    <w:rsid w:val="00447365"/>
    <w:rsid w:val="00450DA0"/>
    <w:rsid w:val="00452472"/>
    <w:rsid w:val="00456393"/>
    <w:rsid w:val="004575D8"/>
    <w:rsid w:val="00457845"/>
    <w:rsid w:val="00457E34"/>
    <w:rsid w:val="004603DE"/>
    <w:rsid w:val="00461657"/>
    <w:rsid w:val="004625B8"/>
    <w:rsid w:val="0046271C"/>
    <w:rsid w:val="00462C96"/>
    <w:rsid w:val="00462E2C"/>
    <w:rsid w:val="00463DC0"/>
    <w:rsid w:val="00464675"/>
    <w:rsid w:val="00464B10"/>
    <w:rsid w:val="00464CA9"/>
    <w:rsid w:val="004655AD"/>
    <w:rsid w:val="00465FB4"/>
    <w:rsid w:val="004674A1"/>
    <w:rsid w:val="0047003B"/>
    <w:rsid w:val="004705D5"/>
    <w:rsid w:val="004707BB"/>
    <w:rsid w:val="004710A9"/>
    <w:rsid w:val="0047145E"/>
    <w:rsid w:val="00472625"/>
    <w:rsid w:val="00474074"/>
    <w:rsid w:val="00474AE0"/>
    <w:rsid w:val="00475150"/>
    <w:rsid w:val="00475162"/>
    <w:rsid w:val="0047565B"/>
    <w:rsid w:val="00476450"/>
    <w:rsid w:val="0047699E"/>
    <w:rsid w:val="00476F43"/>
    <w:rsid w:val="004802F8"/>
    <w:rsid w:val="0048040C"/>
    <w:rsid w:val="00480CF1"/>
    <w:rsid w:val="0048165E"/>
    <w:rsid w:val="004839A6"/>
    <w:rsid w:val="00485A0B"/>
    <w:rsid w:val="00485D94"/>
    <w:rsid w:val="00486382"/>
    <w:rsid w:val="00486D1C"/>
    <w:rsid w:val="00490F10"/>
    <w:rsid w:val="00492EF1"/>
    <w:rsid w:val="0049393B"/>
    <w:rsid w:val="0049433E"/>
    <w:rsid w:val="00495099"/>
    <w:rsid w:val="00495709"/>
    <w:rsid w:val="004962F8"/>
    <w:rsid w:val="00497325"/>
    <w:rsid w:val="00497A38"/>
    <w:rsid w:val="00497D69"/>
    <w:rsid w:val="004A00C8"/>
    <w:rsid w:val="004A03F8"/>
    <w:rsid w:val="004A0410"/>
    <w:rsid w:val="004A0AE5"/>
    <w:rsid w:val="004A1162"/>
    <w:rsid w:val="004A1729"/>
    <w:rsid w:val="004A1AFD"/>
    <w:rsid w:val="004A3978"/>
    <w:rsid w:val="004A4127"/>
    <w:rsid w:val="004A4C7A"/>
    <w:rsid w:val="004A5961"/>
    <w:rsid w:val="004A59D8"/>
    <w:rsid w:val="004A6DDC"/>
    <w:rsid w:val="004A7301"/>
    <w:rsid w:val="004A758D"/>
    <w:rsid w:val="004A7C1C"/>
    <w:rsid w:val="004B01B1"/>
    <w:rsid w:val="004B08C4"/>
    <w:rsid w:val="004B0F49"/>
    <w:rsid w:val="004B25BC"/>
    <w:rsid w:val="004B2743"/>
    <w:rsid w:val="004B35DC"/>
    <w:rsid w:val="004B5ADE"/>
    <w:rsid w:val="004B5DB3"/>
    <w:rsid w:val="004B6837"/>
    <w:rsid w:val="004B6DA2"/>
    <w:rsid w:val="004C13FC"/>
    <w:rsid w:val="004C1630"/>
    <w:rsid w:val="004C25AC"/>
    <w:rsid w:val="004C3FDE"/>
    <w:rsid w:val="004C6C01"/>
    <w:rsid w:val="004D0B98"/>
    <w:rsid w:val="004D0E21"/>
    <w:rsid w:val="004D15F6"/>
    <w:rsid w:val="004D1887"/>
    <w:rsid w:val="004D1940"/>
    <w:rsid w:val="004D1A8D"/>
    <w:rsid w:val="004D1F19"/>
    <w:rsid w:val="004D3718"/>
    <w:rsid w:val="004D3EA6"/>
    <w:rsid w:val="004D5D49"/>
    <w:rsid w:val="004D6EDB"/>
    <w:rsid w:val="004D75A3"/>
    <w:rsid w:val="004D76DA"/>
    <w:rsid w:val="004D7957"/>
    <w:rsid w:val="004E0E92"/>
    <w:rsid w:val="004E10F7"/>
    <w:rsid w:val="004E169F"/>
    <w:rsid w:val="004E17E7"/>
    <w:rsid w:val="004E3241"/>
    <w:rsid w:val="004E35FE"/>
    <w:rsid w:val="004E4EC9"/>
    <w:rsid w:val="004E504B"/>
    <w:rsid w:val="004E5BCB"/>
    <w:rsid w:val="004E5C85"/>
    <w:rsid w:val="004E653A"/>
    <w:rsid w:val="004E69D2"/>
    <w:rsid w:val="004E7157"/>
    <w:rsid w:val="004E7F1D"/>
    <w:rsid w:val="004F10CB"/>
    <w:rsid w:val="004F1A70"/>
    <w:rsid w:val="004F4541"/>
    <w:rsid w:val="004F4BE5"/>
    <w:rsid w:val="004F4ED9"/>
    <w:rsid w:val="004F5066"/>
    <w:rsid w:val="004F6055"/>
    <w:rsid w:val="004F6622"/>
    <w:rsid w:val="004F69CB"/>
    <w:rsid w:val="004F6F4E"/>
    <w:rsid w:val="004F7609"/>
    <w:rsid w:val="004F7A30"/>
    <w:rsid w:val="005010FB"/>
    <w:rsid w:val="0050147D"/>
    <w:rsid w:val="00501EFB"/>
    <w:rsid w:val="00501EFF"/>
    <w:rsid w:val="005020E5"/>
    <w:rsid w:val="0050236C"/>
    <w:rsid w:val="00502E9E"/>
    <w:rsid w:val="00503510"/>
    <w:rsid w:val="00504253"/>
    <w:rsid w:val="005045FF"/>
    <w:rsid w:val="00504B09"/>
    <w:rsid w:val="00504C22"/>
    <w:rsid w:val="00504C41"/>
    <w:rsid w:val="00505775"/>
    <w:rsid w:val="00507131"/>
    <w:rsid w:val="00510295"/>
    <w:rsid w:val="0051066B"/>
    <w:rsid w:val="0051115C"/>
    <w:rsid w:val="0051128B"/>
    <w:rsid w:val="00512188"/>
    <w:rsid w:val="00512473"/>
    <w:rsid w:val="00513E99"/>
    <w:rsid w:val="0051461D"/>
    <w:rsid w:val="00514B50"/>
    <w:rsid w:val="005160F5"/>
    <w:rsid w:val="00516236"/>
    <w:rsid w:val="00517A2C"/>
    <w:rsid w:val="00520EF6"/>
    <w:rsid w:val="005212BB"/>
    <w:rsid w:val="00521726"/>
    <w:rsid w:val="00521D6F"/>
    <w:rsid w:val="005222C4"/>
    <w:rsid w:val="00524641"/>
    <w:rsid w:val="00524E2F"/>
    <w:rsid w:val="00525C4A"/>
    <w:rsid w:val="00526F62"/>
    <w:rsid w:val="005279DF"/>
    <w:rsid w:val="0053134F"/>
    <w:rsid w:val="0053284B"/>
    <w:rsid w:val="00532D22"/>
    <w:rsid w:val="00534953"/>
    <w:rsid w:val="00535F05"/>
    <w:rsid w:val="005368D4"/>
    <w:rsid w:val="00536BC0"/>
    <w:rsid w:val="005370F4"/>
    <w:rsid w:val="005411C4"/>
    <w:rsid w:val="00541272"/>
    <w:rsid w:val="00542B83"/>
    <w:rsid w:val="00543A6D"/>
    <w:rsid w:val="00543E65"/>
    <w:rsid w:val="005445D2"/>
    <w:rsid w:val="005453EB"/>
    <w:rsid w:val="00545449"/>
    <w:rsid w:val="00545C7F"/>
    <w:rsid w:val="00545E2D"/>
    <w:rsid w:val="005477F8"/>
    <w:rsid w:val="00547B83"/>
    <w:rsid w:val="005501D1"/>
    <w:rsid w:val="0055135F"/>
    <w:rsid w:val="00551629"/>
    <w:rsid w:val="00551844"/>
    <w:rsid w:val="00551BF5"/>
    <w:rsid w:val="005524D4"/>
    <w:rsid w:val="00553945"/>
    <w:rsid w:val="00553C5F"/>
    <w:rsid w:val="00553F32"/>
    <w:rsid w:val="0055460D"/>
    <w:rsid w:val="005561D9"/>
    <w:rsid w:val="00556821"/>
    <w:rsid w:val="00557908"/>
    <w:rsid w:val="00560198"/>
    <w:rsid w:val="00560829"/>
    <w:rsid w:val="00560BE2"/>
    <w:rsid w:val="00560F97"/>
    <w:rsid w:val="00561B02"/>
    <w:rsid w:val="00562933"/>
    <w:rsid w:val="00564524"/>
    <w:rsid w:val="00564603"/>
    <w:rsid w:val="0056463E"/>
    <w:rsid w:val="005646FA"/>
    <w:rsid w:val="00565947"/>
    <w:rsid w:val="00566F2F"/>
    <w:rsid w:val="00570ABA"/>
    <w:rsid w:val="00570F71"/>
    <w:rsid w:val="005716E1"/>
    <w:rsid w:val="00573D22"/>
    <w:rsid w:val="00574826"/>
    <w:rsid w:val="005749B8"/>
    <w:rsid w:val="005750E2"/>
    <w:rsid w:val="005757FA"/>
    <w:rsid w:val="005759BD"/>
    <w:rsid w:val="00575A92"/>
    <w:rsid w:val="005771BF"/>
    <w:rsid w:val="00577533"/>
    <w:rsid w:val="00577F7A"/>
    <w:rsid w:val="0058118A"/>
    <w:rsid w:val="00581D41"/>
    <w:rsid w:val="00582094"/>
    <w:rsid w:val="00582FAB"/>
    <w:rsid w:val="00583358"/>
    <w:rsid w:val="00583667"/>
    <w:rsid w:val="00584A08"/>
    <w:rsid w:val="00584B0A"/>
    <w:rsid w:val="00585641"/>
    <w:rsid w:val="0058602C"/>
    <w:rsid w:val="0058622E"/>
    <w:rsid w:val="0058631A"/>
    <w:rsid w:val="0059058D"/>
    <w:rsid w:val="00591168"/>
    <w:rsid w:val="00591770"/>
    <w:rsid w:val="00592165"/>
    <w:rsid w:val="00592A97"/>
    <w:rsid w:val="00592B73"/>
    <w:rsid w:val="00592D3D"/>
    <w:rsid w:val="00592FD9"/>
    <w:rsid w:val="005931FC"/>
    <w:rsid w:val="0059369A"/>
    <w:rsid w:val="0059450A"/>
    <w:rsid w:val="00594523"/>
    <w:rsid w:val="00595065"/>
    <w:rsid w:val="005955A5"/>
    <w:rsid w:val="00596509"/>
    <w:rsid w:val="0059656A"/>
    <w:rsid w:val="00596FE4"/>
    <w:rsid w:val="0059715C"/>
    <w:rsid w:val="005A0B26"/>
    <w:rsid w:val="005A143D"/>
    <w:rsid w:val="005A1A9D"/>
    <w:rsid w:val="005A2AEC"/>
    <w:rsid w:val="005A2D5D"/>
    <w:rsid w:val="005A3619"/>
    <w:rsid w:val="005A3A0A"/>
    <w:rsid w:val="005A54D7"/>
    <w:rsid w:val="005A5DD0"/>
    <w:rsid w:val="005B0FB6"/>
    <w:rsid w:val="005B17EF"/>
    <w:rsid w:val="005B23F5"/>
    <w:rsid w:val="005B38F5"/>
    <w:rsid w:val="005B398F"/>
    <w:rsid w:val="005B3BF6"/>
    <w:rsid w:val="005B4F12"/>
    <w:rsid w:val="005B509D"/>
    <w:rsid w:val="005B67EC"/>
    <w:rsid w:val="005B6C35"/>
    <w:rsid w:val="005B71D0"/>
    <w:rsid w:val="005C0D26"/>
    <w:rsid w:val="005C0E27"/>
    <w:rsid w:val="005C1915"/>
    <w:rsid w:val="005C1A6B"/>
    <w:rsid w:val="005C44BF"/>
    <w:rsid w:val="005C44C9"/>
    <w:rsid w:val="005C4532"/>
    <w:rsid w:val="005C6EFF"/>
    <w:rsid w:val="005C6F80"/>
    <w:rsid w:val="005C7952"/>
    <w:rsid w:val="005D04E1"/>
    <w:rsid w:val="005D187F"/>
    <w:rsid w:val="005D251F"/>
    <w:rsid w:val="005D273E"/>
    <w:rsid w:val="005D3274"/>
    <w:rsid w:val="005D3F4E"/>
    <w:rsid w:val="005D4201"/>
    <w:rsid w:val="005D445D"/>
    <w:rsid w:val="005D63F6"/>
    <w:rsid w:val="005D696C"/>
    <w:rsid w:val="005D6EBE"/>
    <w:rsid w:val="005D7429"/>
    <w:rsid w:val="005E03DA"/>
    <w:rsid w:val="005E0CCC"/>
    <w:rsid w:val="005E11C1"/>
    <w:rsid w:val="005E125A"/>
    <w:rsid w:val="005E1F9B"/>
    <w:rsid w:val="005E22E6"/>
    <w:rsid w:val="005E33D9"/>
    <w:rsid w:val="005E4234"/>
    <w:rsid w:val="005E4721"/>
    <w:rsid w:val="005E4CCC"/>
    <w:rsid w:val="005E4D9A"/>
    <w:rsid w:val="005E66BD"/>
    <w:rsid w:val="005E6CD0"/>
    <w:rsid w:val="005E72D9"/>
    <w:rsid w:val="005F01DF"/>
    <w:rsid w:val="005F1689"/>
    <w:rsid w:val="005F17B3"/>
    <w:rsid w:val="005F1C4C"/>
    <w:rsid w:val="005F2008"/>
    <w:rsid w:val="005F2FCF"/>
    <w:rsid w:val="005F42C1"/>
    <w:rsid w:val="005F4B97"/>
    <w:rsid w:val="005F5789"/>
    <w:rsid w:val="005F5BC7"/>
    <w:rsid w:val="005F5C2F"/>
    <w:rsid w:val="005F69DE"/>
    <w:rsid w:val="005F705D"/>
    <w:rsid w:val="006002D2"/>
    <w:rsid w:val="006003FD"/>
    <w:rsid w:val="0060048C"/>
    <w:rsid w:val="0060092A"/>
    <w:rsid w:val="00600C76"/>
    <w:rsid w:val="006011E0"/>
    <w:rsid w:val="00601A06"/>
    <w:rsid w:val="00603439"/>
    <w:rsid w:val="0060447D"/>
    <w:rsid w:val="00604BF6"/>
    <w:rsid w:val="00604D97"/>
    <w:rsid w:val="00604F03"/>
    <w:rsid w:val="00610502"/>
    <w:rsid w:val="006107C1"/>
    <w:rsid w:val="00610AB6"/>
    <w:rsid w:val="00610B10"/>
    <w:rsid w:val="006112EE"/>
    <w:rsid w:val="006119C0"/>
    <w:rsid w:val="00612666"/>
    <w:rsid w:val="006145F8"/>
    <w:rsid w:val="00614651"/>
    <w:rsid w:val="006169D7"/>
    <w:rsid w:val="00616AB1"/>
    <w:rsid w:val="00616EB6"/>
    <w:rsid w:val="00617674"/>
    <w:rsid w:val="00617E5D"/>
    <w:rsid w:val="006205BA"/>
    <w:rsid w:val="00621CC4"/>
    <w:rsid w:val="00621FB6"/>
    <w:rsid w:val="006221A7"/>
    <w:rsid w:val="00623295"/>
    <w:rsid w:val="00624104"/>
    <w:rsid w:val="006245AF"/>
    <w:rsid w:val="0062523B"/>
    <w:rsid w:val="00626F80"/>
    <w:rsid w:val="0063072E"/>
    <w:rsid w:val="006317DA"/>
    <w:rsid w:val="00633167"/>
    <w:rsid w:val="00633309"/>
    <w:rsid w:val="0063335B"/>
    <w:rsid w:val="006341CC"/>
    <w:rsid w:val="00634B79"/>
    <w:rsid w:val="006363EE"/>
    <w:rsid w:val="006375DC"/>
    <w:rsid w:val="006403B7"/>
    <w:rsid w:val="006409CE"/>
    <w:rsid w:val="00640C37"/>
    <w:rsid w:val="006425C2"/>
    <w:rsid w:val="0064633A"/>
    <w:rsid w:val="00646712"/>
    <w:rsid w:val="00646A6A"/>
    <w:rsid w:val="00646F03"/>
    <w:rsid w:val="00650047"/>
    <w:rsid w:val="0065071B"/>
    <w:rsid w:val="00651B23"/>
    <w:rsid w:val="006529CF"/>
    <w:rsid w:val="00654B4F"/>
    <w:rsid w:val="00654E3E"/>
    <w:rsid w:val="00655148"/>
    <w:rsid w:val="00656271"/>
    <w:rsid w:val="00661563"/>
    <w:rsid w:val="00661F90"/>
    <w:rsid w:val="006628E9"/>
    <w:rsid w:val="00662A6A"/>
    <w:rsid w:val="00662AD5"/>
    <w:rsid w:val="00664110"/>
    <w:rsid w:val="00664B2A"/>
    <w:rsid w:val="00664CBC"/>
    <w:rsid w:val="00665872"/>
    <w:rsid w:val="006662A9"/>
    <w:rsid w:val="006663A7"/>
    <w:rsid w:val="00667573"/>
    <w:rsid w:val="00667974"/>
    <w:rsid w:val="00670237"/>
    <w:rsid w:val="00670751"/>
    <w:rsid w:val="00670C2D"/>
    <w:rsid w:val="00670E69"/>
    <w:rsid w:val="00671111"/>
    <w:rsid w:val="006718DB"/>
    <w:rsid w:val="006736F6"/>
    <w:rsid w:val="006749CB"/>
    <w:rsid w:val="00674B1B"/>
    <w:rsid w:val="00674ED9"/>
    <w:rsid w:val="00674EFF"/>
    <w:rsid w:val="00675DC4"/>
    <w:rsid w:val="00675FB9"/>
    <w:rsid w:val="006764D2"/>
    <w:rsid w:val="006765A2"/>
    <w:rsid w:val="006773BC"/>
    <w:rsid w:val="0068178B"/>
    <w:rsid w:val="00682387"/>
    <w:rsid w:val="006825E6"/>
    <w:rsid w:val="006829CD"/>
    <w:rsid w:val="00686059"/>
    <w:rsid w:val="00686212"/>
    <w:rsid w:val="00687329"/>
    <w:rsid w:val="00687ABE"/>
    <w:rsid w:val="00690266"/>
    <w:rsid w:val="006925F7"/>
    <w:rsid w:val="00692F72"/>
    <w:rsid w:val="00693517"/>
    <w:rsid w:val="00693583"/>
    <w:rsid w:val="00695359"/>
    <w:rsid w:val="00695E66"/>
    <w:rsid w:val="006966DF"/>
    <w:rsid w:val="006A03C2"/>
    <w:rsid w:val="006A0C6E"/>
    <w:rsid w:val="006A0FBA"/>
    <w:rsid w:val="006A15D1"/>
    <w:rsid w:val="006A2856"/>
    <w:rsid w:val="006A3363"/>
    <w:rsid w:val="006A61C5"/>
    <w:rsid w:val="006A6885"/>
    <w:rsid w:val="006A7284"/>
    <w:rsid w:val="006A7E10"/>
    <w:rsid w:val="006B0113"/>
    <w:rsid w:val="006B0145"/>
    <w:rsid w:val="006B04CB"/>
    <w:rsid w:val="006B190C"/>
    <w:rsid w:val="006B2488"/>
    <w:rsid w:val="006B384F"/>
    <w:rsid w:val="006B5563"/>
    <w:rsid w:val="006B69F9"/>
    <w:rsid w:val="006C0064"/>
    <w:rsid w:val="006C0815"/>
    <w:rsid w:val="006C29C2"/>
    <w:rsid w:val="006C33DE"/>
    <w:rsid w:val="006C34E7"/>
    <w:rsid w:val="006C3C9D"/>
    <w:rsid w:val="006C4D3F"/>
    <w:rsid w:val="006C5393"/>
    <w:rsid w:val="006C64C3"/>
    <w:rsid w:val="006C6B54"/>
    <w:rsid w:val="006C6C2F"/>
    <w:rsid w:val="006C7427"/>
    <w:rsid w:val="006C76DC"/>
    <w:rsid w:val="006C7B9F"/>
    <w:rsid w:val="006D0879"/>
    <w:rsid w:val="006D11BC"/>
    <w:rsid w:val="006D1D70"/>
    <w:rsid w:val="006D27DF"/>
    <w:rsid w:val="006D2865"/>
    <w:rsid w:val="006D2CB4"/>
    <w:rsid w:val="006D41FD"/>
    <w:rsid w:val="006D4CEA"/>
    <w:rsid w:val="006D4E3E"/>
    <w:rsid w:val="006D5777"/>
    <w:rsid w:val="006D5D1E"/>
    <w:rsid w:val="006D652C"/>
    <w:rsid w:val="006D687E"/>
    <w:rsid w:val="006E06F3"/>
    <w:rsid w:val="006E0BFD"/>
    <w:rsid w:val="006E0E9D"/>
    <w:rsid w:val="006E10AE"/>
    <w:rsid w:val="006E1CBE"/>
    <w:rsid w:val="006E25C0"/>
    <w:rsid w:val="006E2C34"/>
    <w:rsid w:val="006E317F"/>
    <w:rsid w:val="006E345E"/>
    <w:rsid w:val="006E34F8"/>
    <w:rsid w:val="006E439F"/>
    <w:rsid w:val="006E4437"/>
    <w:rsid w:val="006E4CD9"/>
    <w:rsid w:val="006E5B41"/>
    <w:rsid w:val="006E6342"/>
    <w:rsid w:val="006E6DC4"/>
    <w:rsid w:val="006E7693"/>
    <w:rsid w:val="006E7FEB"/>
    <w:rsid w:val="006F01F4"/>
    <w:rsid w:val="006F0429"/>
    <w:rsid w:val="006F09F6"/>
    <w:rsid w:val="006F0EDE"/>
    <w:rsid w:val="006F1805"/>
    <w:rsid w:val="006F3B47"/>
    <w:rsid w:val="006F69F0"/>
    <w:rsid w:val="006F6E34"/>
    <w:rsid w:val="006F71C0"/>
    <w:rsid w:val="006F7891"/>
    <w:rsid w:val="00700048"/>
    <w:rsid w:val="00700DE4"/>
    <w:rsid w:val="00700EB6"/>
    <w:rsid w:val="00701997"/>
    <w:rsid w:val="00702653"/>
    <w:rsid w:val="007032DD"/>
    <w:rsid w:val="00703381"/>
    <w:rsid w:val="00704CFB"/>
    <w:rsid w:val="00704D4B"/>
    <w:rsid w:val="00705226"/>
    <w:rsid w:val="0070680B"/>
    <w:rsid w:val="00706BC5"/>
    <w:rsid w:val="007071D1"/>
    <w:rsid w:val="00710529"/>
    <w:rsid w:val="00710581"/>
    <w:rsid w:val="00710F15"/>
    <w:rsid w:val="007116F1"/>
    <w:rsid w:val="00711C98"/>
    <w:rsid w:val="00712289"/>
    <w:rsid w:val="00712EF4"/>
    <w:rsid w:val="007132FE"/>
    <w:rsid w:val="00714C31"/>
    <w:rsid w:val="00714E0E"/>
    <w:rsid w:val="007152AD"/>
    <w:rsid w:val="00715BDA"/>
    <w:rsid w:val="00716AE3"/>
    <w:rsid w:val="00716B15"/>
    <w:rsid w:val="00716EC3"/>
    <w:rsid w:val="00720A93"/>
    <w:rsid w:val="00720D98"/>
    <w:rsid w:val="0072215F"/>
    <w:rsid w:val="00722C7D"/>
    <w:rsid w:val="00723341"/>
    <w:rsid w:val="0072338B"/>
    <w:rsid w:val="00726205"/>
    <w:rsid w:val="00726993"/>
    <w:rsid w:val="00727836"/>
    <w:rsid w:val="00727974"/>
    <w:rsid w:val="00727B12"/>
    <w:rsid w:val="00727DEE"/>
    <w:rsid w:val="0073065D"/>
    <w:rsid w:val="00731168"/>
    <w:rsid w:val="007315D2"/>
    <w:rsid w:val="00731C4E"/>
    <w:rsid w:val="00732B2C"/>
    <w:rsid w:val="007337FC"/>
    <w:rsid w:val="00734F5D"/>
    <w:rsid w:val="007353FC"/>
    <w:rsid w:val="00735E39"/>
    <w:rsid w:val="00737815"/>
    <w:rsid w:val="0074197F"/>
    <w:rsid w:val="00743EED"/>
    <w:rsid w:val="0074555D"/>
    <w:rsid w:val="007456B8"/>
    <w:rsid w:val="00745B4A"/>
    <w:rsid w:val="00745E25"/>
    <w:rsid w:val="00745FC5"/>
    <w:rsid w:val="00746055"/>
    <w:rsid w:val="00747202"/>
    <w:rsid w:val="00750024"/>
    <w:rsid w:val="007508F7"/>
    <w:rsid w:val="00751271"/>
    <w:rsid w:val="00754B30"/>
    <w:rsid w:val="00754BB6"/>
    <w:rsid w:val="00755569"/>
    <w:rsid w:val="00755E14"/>
    <w:rsid w:val="00755FDD"/>
    <w:rsid w:val="00757634"/>
    <w:rsid w:val="00757CC4"/>
    <w:rsid w:val="00760E0A"/>
    <w:rsid w:val="0076185A"/>
    <w:rsid w:val="00761A11"/>
    <w:rsid w:val="00761B65"/>
    <w:rsid w:val="00763012"/>
    <w:rsid w:val="00763F56"/>
    <w:rsid w:val="00764D28"/>
    <w:rsid w:val="0076644E"/>
    <w:rsid w:val="00767370"/>
    <w:rsid w:val="007704BB"/>
    <w:rsid w:val="00770CE8"/>
    <w:rsid w:val="00771B0E"/>
    <w:rsid w:val="00772FCA"/>
    <w:rsid w:val="00773F17"/>
    <w:rsid w:val="00775C40"/>
    <w:rsid w:val="00775DDC"/>
    <w:rsid w:val="00782D3A"/>
    <w:rsid w:val="00783404"/>
    <w:rsid w:val="00783ACD"/>
    <w:rsid w:val="007841D1"/>
    <w:rsid w:val="007843E1"/>
    <w:rsid w:val="0078478B"/>
    <w:rsid w:val="00785059"/>
    <w:rsid w:val="007866C7"/>
    <w:rsid w:val="00790FDD"/>
    <w:rsid w:val="00791302"/>
    <w:rsid w:val="00791ED3"/>
    <w:rsid w:val="007930A2"/>
    <w:rsid w:val="00793276"/>
    <w:rsid w:val="0079337C"/>
    <w:rsid w:val="00793881"/>
    <w:rsid w:val="00795554"/>
    <w:rsid w:val="007955CE"/>
    <w:rsid w:val="00795AD2"/>
    <w:rsid w:val="0079646D"/>
    <w:rsid w:val="00796B79"/>
    <w:rsid w:val="00797AB2"/>
    <w:rsid w:val="007A03FA"/>
    <w:rsid w:val="007A0CD0"/>
    <w:rsid w:val="007A10DB"/>
    <w:rsid w:val="007A1841"/>
    <w:rsid w:val="007A1861"/>
    <w:rsid w:val="007A2243"/>
    <w:rsid w:val="007A2FF4"/>
    <w:rsid w:val="007A39FB"/>
    <w:rsid w:val="007A3B49"/>
    <w:rsid w:val="007A52D1"/>
    <w:rsid w:val="007A6C46"/>
    <w:rsid w:val="007B019D"/>
    <w:rsid w:val="007B0905"/>
    <w:rsid w:val="007B1745"/>
    <w:rsid w:val="007B4249"/>
    <w:rsid w:val="007B42D2"/>
    <w:rsid w:val="007B69C0"/>
    <w:rsid w:val="007B743A"/>
    <w:rsid w:val="007B7C4A"/>
    <w:rsid w:val="007C0257"/>
    <w:rsid w:val="007C1FA9"/>
    <w:rsid w:val="007C2B53"/>
    <w:rsid w:val="007C39E4"/>
    <w:rsid w:val="007C4046"/>
    <w:rsid w:val="007C5956"/>
    <w:rsid w:val="007C6587"/>
    <w:rsid w:val="007C6FD7"/>
    <w:rsid w:val="007D07BF"/>
    <w:rsid w:val="007D0825"/>
    <w:rsid w:val="007D1449"/>
    <w:rsid w:val="007D192C"/>
    <w:rsid w:val="007D1B3F"/>
    <w:rsid w:val="007D2FF8"/>
    <w:rsid w:val="007D3537"/>
    <w:rsid w:val="007D394F"/>
    <w:rsid w:val="007D39E4"/>
    <w:rsid w:val="007D4146"/>
    <w:rsid w:val="007D49DD"/>
    <w:rsid w:val="007D5024"/>
    <w:rsid w:val="007D56AE"/>
    <w:rsid w:val="007D62AA"/>
    <w:rsid w:val="007D65A5"/>
    <w:rsid w:val="007D6721"/>
    <w:rsid w:val="007D6B01"/>
    <w:rsid w:val="007E06E3"/>
    <w:rsid w:val="007E08D7"/>
    <w:rsid w:val="007E16FE"/>
    <w:rsid w:val="007E3486"/>
    <w:rsid w:val="007E3BF1"/>
    <w:rsid w:val="007E3D99"/>
    <w:rsid w:val="007E3E42"/>
    <w:rsid w:val="007E4839"/>
    <w:rsid w:val="007E4C9C"/>
    <w:rsid w:val="007E4EA6"/>
    <w:rsid w:val="007E5F35"/>
    <w:rsid w:val="007E74B7"/>
    <w:rsid w:val="007F028D"/>
    <w:rsid w:val="007F02E0"/>
    <w:rsid w:val="007F165F"/>
    <w:rsid w:val="007F1AF9"/>
    <w:rsid w:val="007F44DC"/>
    <w:rsid w:val="007F5AB1"/>
    <w:rsid w:val="007F69B6"/>
    <w:rsid w:val="007F69ED"/>
    <w:rsid w:val="007F6DA4"/>
    <w:rsid w:val="007F713E"/>
    <w:rsid w:val="007F72A0"/>
    <w:rsid w:val="007F76D8"/>
    <w:rsid w:val="0080172D"/>
    <w:rsid w:val="00801E42"/>
    <w:rsid w:val="00803EFC"/>
    <w:rsid w:val="008050BB"/>
    <w:rsid w:val="008058C2"/>
    <w:rsid w:val="00805ACE"/>
    <w:rsid w:val="00805C44"/>
    <w:rsid w:val="00805F1C"/>
    <w:rsid w:val="008060F6"/>
    <w:rsid w:val="00806B1D"/>
    <w:rsid w:val="00806FA7"/>
    <w:rsid w:val="008079E1"/>
    <w:rsid w:val="0081002A"/>
    <w:rsid w:val="008100D3"/>
    <w:rsid w:val="008103FE"/>
    <w:rsid w:val="00810FAA"/>
    <w:rsid w:val="00811DAE"/>
    <w:rsid w:val="008121FA"/>
    <w:rsid w:val="00812CC3"/>
    <w:rsid w:val="00812CD0"/>
    <w:rsid w:val="0081302F"/>
    <w:rsid w:val="008135AB"/>
    <w:rsid w:val="00814680"/>
    <w:rsid w:val="00816F51"/>
    <w:rsid w:val="008172D3"/>
    <w:rsid w:val="00817436"/>
    <w:rsid w:val="008175F6"/>
    <w:rsid w:val="008203EC"/>
    <w:rsid w:val="00821817"/>
    <w:rsid w:val="00821BD8"/>
    <w:rsid w:val="0082242A"/>
    <w:rsid w:val="00823767"/>
    <w:rsid w:val="00824204"/>
    <w:rsid w:val="008259FB"/>
    <w:rsid w:val="00826E74"/>
    <w:rsid w:val="00830716"/>
    <w:rsid w:val="00830E9A"/>
    <w:rsid w:val="00831189"/>
    <w:rsid w:val="008315D8"/>
    <w:rsid w:val="0083236E"/>
    <w:rsid w:val="0083337E"/>
    <w:rsid w:val="0083347C"/>
    <w:rsid w:val="008336CE"/>
    <w:rsid w:val="008357E3"/>
    <w:rsid w:val="00835ED3"/>
    <w:rsid w:val="0083636D"/>
    <w:rsid w:val="008377C6"/>
    <w:rsid w:val="00842561"/>
    <w:rsid w:val="0084308D"/>
    <w:rsid w:val="008433DE"/>
    <w:rsid w:val="00843604"/>
    <w:rsid w:val="00844E77"/>
    <w:rsid w:val="00844F0A"/>
    <w:rsid w:val="008465FC"/>
    <w:rsid w:val="00850DE8"/>
    <w:rsid w:val="00851375"/>
    <w:rsid w:val="0085161D"/>
    <w:rsid w:val="00851A11"/>
    <w:rsid w:val="0085261C"/>
    <w:rsid w:val="008527AD"/>
    <w:rsid w:val="00852E19"/>
    <w:rsid w:val="00853727"/>
    <w:rsid w:val="0085517E"/>
    <w:rsid w:val="0085556A"/>
    <w:rsid w:val="00857FE9"/>
    <w:rsid w:val="00860274"/>
    <w:rsid w:val="00860AA0"/>
    <w:rsid w:val="00861CB2"/>
    <w:rsid w:val="00862749"/>
    <w:rsid w:val="00863703"/>
    <w:rsid w:val="00864815"/>
    <w:rsid w:val="008650E4"/>
    <w:rsid w:val="00865618"/>
    <w:rsid w:val="00865977"/>
    <w:rsid w:val="00865FEC"/>
    <w:rsid w:val="00867907"/>
    <w:rsid w:val="00867952"/>
    <w:rsid w:val="00870152"/>
    <w:rsid w:val="00872D01"/>
    <w:rsid w:val="00873130"/>
    <w:rsid w:val="00874C3E"/>
    <w:rsid w:val="00875503"/>
    <w:rsid w:val="00875821"/>
    <w:rsid w:val="008760B7"/>
    <w:rsid w:val="0087665D"/>
    <w:rsid w:val="00877B31"/>
    <w:rsid w:val="008804E5"/>
    <w:rsid w:val="00880CB8"/>
    <w:rsid w:val="008811AD"/>
    <w:rsid w:val="0088252D"/>
    <w:rsid w:val="00882AD8"/>
    <w:rsid w:val="00882BF9"/>
    <w:rsid w:val="008844A1"/>
    <w:rsid w:val="0088487A"/>
    <w:rsid w:val="0088636E"/>
    <w:rsid w:val="00886869"/>
    <w:rsid w:val="008869C7"/>
    <w:rsid w:val="0089044B"/>
    <w:rsid w:val="00891090"/>
    <w:rsid w:val="00891F5F"/>
    <w:rsid w:val="00892015"/>
    <w:rsid w:val="0089214A"/>
    <w:rsid w:val="008931CC"/>
    <w:rsid w:val="00894321"/>
    <w:rsid w:val="00895097"/>
    <w:rsid w:val="008953A9"/>
    <w:rsid w:val="008A00EC"/>
    <w:rsid w:val="008A037A"/>
    <w:rsid w:val="008A1F7A"/>
    <w:rsid w:val="008A248B"/>
    <w:rsid w:val="008A29AB"/>
    <w:rsid w:val="008A2CEE"/>
    <w:rsid w:val="008A34CC"/>
    <w:rsid w:val="008A36E4"/>
    <w:rsid w:val="008A3F3C"/>
    <w:rsid w:val="008A41B8"/>
    <w:rsid w:val="008A453D"/>
    <w:rsid w:val="008A4616"/>
    <w:rsid w:val="008A4F0B"/>
    <w:rsid w:val="008A7865"/>
    <w:rsid w:val="008B0230"/>
    <w:rsid w:val="008B088E"/>
    <w:rsid w:val="008B0B3A"/>
    <w:rsid w:val="008B1838"/>
    <w:rsid w:val="008B3016"/>
    <w:rsid w:val="008B4537"/>
    <w:rsid w:val="008B55C6"/>
    <w:rsid w:val="008C03C4"/>
    <w:rsid w:val="008C0E01"/>
    <w:rsid w:val="008C1639"/>
    <w:rsid w:val="008C2169"/>
    <w:rsid w:val="008C22F8"/>
    <w:rsid w:val="008C26AD"/>
    <w:rsid w:val="008C2E14"/>
    <w:rsid w:val="008C3BDA"/>
    <w:rsid w:val="008C438D"/>
    <w:rsid w:val="008C4AC5"/>
    <w:rsid w:val="008C4CA9"/>
    <w:rsid w:val="008C5E85"/>
    <w:rsid w:val="008C6267"/>
    <w:rsid w:val="008D07C8"/>
    <w:rsid w:val="008D0A0E"/>
    <w:rsid w:val="008D15AF"/>
    <w:rsid w:val="008D1F7D"/>
    <w:rsid w:val="008D2AF9"/>
    <w:rsid w:val="008D3405"/>
    <w:rsid w:val="008D3A9B"/>
    <w:rsid w:val="008D50EB"/>
    <w:rsid w:val="008D5301"/>
    <w:rsid w:val="008D59D1"/>
    <w:rsid w:val="008D5E2C"/>
    <w:rsid w:val="008D70C7"/>
    <w:rsid w:val="008E066D"/>
    <w:rsid w:val="008E0BAE"/>
    <w:rsid w:val="008E1458"/>
    <w:rsid w:val="008E2090"/>
    <w:rsid w:val="008E2124"/>
    <w:rsid w:val="008E30D5"/>
    <w:rsid w:val="008E3B67"/>
    <w:rsid w:val="008E5198"/>
    <w:rsid w:val="008E5A0E"/>
    <w:rsid w:val="008E616E"/>
    <w:rsid w:val="008E61AF"/>
    <w:rsid w:val="008E78D2"/>
    <w:rsid w:val="008F0017"/>
    <w:rsid w:val="008F0572"/>
    <w:rsid w:val="008F06C7"/>
    <w:rsid w:val="008F1801"/>
    <w:rsid w:val="008F1B1E"/>
    <w:rsid w:val="008F2E5C"/>
    <w:rsid w:val="008F3A94"/>
    <w:rsid w:val="008F48CA"/>
    <w:rsid w:val="008F4C2E"/>
    <w:rsid w:val="008F5C3E"/>
    <w:rsid w:val="008F701E"/>
    <w:rsid w:val="008F707E"/>
    <w:rsid w:val="008F7941"/>
    <w:rsid w:val="009007A8"/>
    <w:rsid w:val="00900BC3"/>
    <w:rsid w:val="00900C88"/>
    <w:rsid w:val="00900FDD"/>
    <w:rsid w:val="00902B16"/>
    <w:rsid w:val="00902D39"/>
    <w:rsid w:val="00903341"/>
    <w:rsid w:val="00903464"/>
    <w:rsid w:val="009043B8"/>
    <w:rsid w:val="009045BA"/>
    <w:rsid w:val="00906489"/>
    <w:rsid w:val="00906A55"/>
    <w:rsid w:val="00906B01"/>
    <w:rsid w:val="00906E62"/>
    <w:rsid w:val="0090718E"/>
    <w:rsid w:val="0091026C"/>
    <w:rsid w:val="009110B9"/>
    <w:rsid w:val="0091146D"/>
    <w:rsid w:val="009114CD"/>
    <w:rsid w:val="00911534"/>
    <w:rsid w:val="00911CE6"/>
    <w:rsid w:val="0091258E"/>
    <w:rsid w:val="009136EB"/>
    <w:rsid w:val="00913D6F"/>
    <w:rsid w:val="00913DE4"/>
    <w:rsid w:val="009152A3"/>
    <w:rsid w:val="00915708"/>
    <w:rsid w:val="00915BD8"/>
    <w:rsid w:val="00916323"/>
    <w:rsid w:val="0091665E"/>
    <w:rsid w:val="009209A1"/>
    <w:rsid w:val="00920F4F"/>
    <w:rsid w:val="00921DE9"/>
    <w:rsid w:val="009221C3"/>
    <w:rsid w:val="00923BF9"/>
    <w:rsid w:val="00925143"/>
    <w:rsid w:val="00925210"/>
    <w:rsid w:val="00926222"/>
    <w:rsid w:val="009265D2"/>
    <w:rsid w:val="009266DF"/>
    <w:rsid w:val="00926D8D"/>
    <w:rsid w:val="00927088"/>
    <w:rsid w:val="0092733E"/>
    <w:rsid w:val="00930848"/>
    <w:rsid w:val="00930FB4"/>
    <w:rsid w:val="00931274"/>
    <w:rsid w:val="00932887"/>
    <w:rsid w:val="00933C3F"/>
    <w:rsid w:val="00934398"/>
    <w:rsid w:val="00934BAE"/>
    <w:rsid w:val="00934F84"/>
    <w:rsid w:val="009355D2"/>
    <w:rsid w:val="00936923"/>
    <w:rsid w:val="009405F1"/>
    <w:rsid w:val="009407E8"/>
    <w:rsid w:val="00941328"/>
    <w:rsid w:val="009415A3"/>
    <w:rsid w:val="009431DE"/>
    <w:rsid w:val="009433E9"/>
    <w:rsid w:val="00944557"/>
    <w:rsid w:val="00944C61"/>
    <w:rsid w:val="00945010"/>
    <w:rsid w:val="00945289"/>
    <w:rsid w:val="0094767C"/>
    <w:rsid w:val="00950412"/>
    <w:rsid w:val="0095065A"/>
    <w:rsid w:val="009506F8"/>
    <w:rsid w:val="00950834"/>
    <w:rsid w:val="009509E4"/>
    <w:rsid w:val="00950F45"/>
    <w:rsid w:val="00951069"/>
    <w:rsid w:val="00951443"/>
    <w:rsid w:val="0095265C"/>
    <w:rsid w:val="00953124"/>
    <w:rsid w:val="00953639"/>
    <w:rsid w:val="0095383A"/>
    <w:rsid w:val="00953BAC"/>
    <w:rsid w:val="00953DB8"/>
    <w:rsid w:val="009540A3"/>
    <w:rsid w:val="009546D5"/>
    <w:rsid w:val="00954ECF"/>
    <w:rsid w:val="00954F88"/>
    <w:rsid w:val="00955F50"/>
    <w:rsid w:val="0095772A"/>
    <w:rsid w:val="0096266F"/>
    <w:rsid w:val="009631D5"/>
    <w:rsid w:val="00965417"/>
    <w:rsid w:val="00966644"/>
    <w:rsid w:val="00967A28"/>
    <w:rsid w:val="009700F7"/>
    <w:rsid w:val="009723F1"/>
    <w:rsid w:val="00973076"/>
    <w:rsid w:val="009732FF"/>
    <w:rsid w:val="00973C5D"/>
    <w:rsid w:val="00973CBD"/>
    <w:rsid w:val="00974E3F"/>
    <w:rsid w:val="00975035"/>
    <w:rsid w:val="00975BE4"/>
    <w:rsid w:val="00975E19"/>
    <w:rsid w:val="00977298"/>
    <w:rsid w:val="009779F1"/>
    <w:rsid w:val="00977EAD"/>
    <w:rsid w:val="009802B2"/>
    <w:rsid w:val="00981B41"/>
    <w:rsid w:val="00981E59"/>
    <w:rsid w:val="00982E99"/>
    <w:rsid w:val="009846BC"/>
    <w:rsid w:val="00986B3D"/>
    <w:rsid w:val="00986BAA"/>
    <w:rsid w:val="00986C22"/>
    <w:rsid w:val="009876E6"/>
    <w:rsid w:val="00990267"/>
    <w:rsid w:val="009910D5"/>
    <w:rsid w:val="00991D43"/>
    <w:rsid w:val="0099290A"/>
    <w:rsid w:val="00993265"/>
    <w:rsid w:val="009955A6"/>
    <w:rsid w:val="009968F5"/>
    <w:rsid w:val="009971B5"/>
    <w:rsid w:val="00997296"/>
    <w:rsid w:val="009A0CDF"/>
    <w:rsid w:val="009A1B1B"/>
    <w:rsid w:val="009A26F0"/>
    <w:rsid w:val="009A3E0C"/>
    <w:rsid w:val="009A3EF8"/>
    <w:rsid w:val="009A4B2D"/>
    <w:rsid w:val="009A6344"/>
    <w:rsid w:val="009A6509"/>
    <w:rsid w:val="009A6ECA"/>
    <w:rsid w:val="009B065E"/>
    <w:rsid w:val="009B14E6"/>
    <w:rsid w:val="009B2156"/>
    <w:rsid w:val="009B348A"/>
    <w:rsid w:val="009B4987"/>
    <w:rsid w:val="009B4D15"/>
    <w:rsid w:val="009B57A2"/>
    <w:rsid w:val="009B7329"/>
    <w:rsid w:val="009B7B76"/>
    <w:rsid w:val="009C1698"/>
    <w:rsid w:val="009C1C22"/>
    <w:rsid w:val="009C2634"/>
    <w:rsid w:val="009C28B6"/>
    <w:rsid w:val="009C3E86"/>
    <w:rsid w:val="009C695F"/>
    <w:rsid w:val="009C6DF8"/>
    <w:rsid w:val="009D0287"/>
    <w:rsid w:val="009D0E93"/>
    <w:rsid w:val="009D1477"/>
    <w:rsid w:val="009D1C22"/>
    <w:rsid w:val="009D2FD4"/>
    <w:rsid w:val="009D421B"/>
    <w:rsid w:val="009D5097"/>
    <w:rsid w:val="009D51A0"/>
    <w:rsid w:val="009D5839"/>
    <w:rsid w:val="009D5D65"/>
    <w:rsid w:val="009D678B"/>
    <w:rsid w:val="009D6BD3"/>
    <w:rsid w:val="009D723C"/>
    <w:rsid w:val="009D7461"/>
    <w:rsid w:val="009D763F"/>
    <w:rsid w:val="009D7717"/>
    <w:rsid w:val="009D7B2B"/>
    <w:rsid w:val="009E12A0"/>
    <w:rsid w:val="009E1B36"/>
    <w:rsid w:val="009E1D39"/>
    <w:rsid w:val="009E2247"/>
    <w:rsid w:val="009E27D9"/>
    <w:rsid w:val="009E2A8E"/>
    <w:rsid w:val="009E2AAF"/>
    <w:rsid w:val="009E3B92"/>
    <w:rsid w:val="009E5F3F"/>
    <w:rsid w:val="009E684B"/>
    <w:rsid w:val="009E734E"/>
    <w:rsid w:val="009E7451"/>
    <w:rsid w:val="009E75C2"/>
    <w:rsid w:val="009E7BB1"/>
    <w:rsid w:val="009E7C7A"/>
    <w:rsid w:val="009F0C69"/>
    <w:rsid w:val="009F0F2D"/>
    <w:rsid w:val="009F0FED"/>
    <w:rsid w:val="009F23F9"/>
    <w:rsid w:val="009F2516"/>
    <w:rsid w:val="009F3072"/>
    <w:rsid w:val="009F30F7"/>
    <w:rsid w:val="009F4471"/>
    <w:rsid w:val="009F4D55"/>
    <w:rsid w:val="009F5231"/>
    <w:rsid w:val="009F523A"/>
    <w:rsid w:val="009F5C3D"/>
    <w:rsid w:val="009F6121"/>
    <w:rsid w:val="009F6512"/>
    <w:rsid w:val="009F7D60"/>
    <w:rsid w:val="00A011FA"/>
    <w:rsid w:val="00A02E3D"/>
    <w:rsid w:val="00A03A8C"/>
    <w:rsid w:val="00A0488D"/>
    <w:rsid w:val="00A05019"/>
    <w:rsid w:val="00A051F0"/>
    <w:rsid w:val="00A05262"/>
    <w:rsid w:val="00A05D8A"/>
    <w:rsid w:val="00A0678B"/>
    <w:rsid w:val="00A0783B"/>
    <w:rsid w:val="00A109D2"/>
    <w:rsid w:val="00A11154"/>
    <w:rsid w:val="00A12630"/>
    <w:rsid w:val="00A13D8B"/>
    <w:rsid w:val="00A1517B"/>
    <w:rsid w:val="00A16518"/>
    <w:rsid w:val="00A16CF4"/>
    <w:rsid w:val="00A17473"/>
    <w:rsid w:val="00A175D1"/>
    <w:rsid w:val="00A178F1"/>
    <w:rsid w:val="00A17B35"/>
    <w:rsid w:val="00A207D9"/>
    <w:rsid w:val="00A2116D"/>
    <w:rsid w:val="00A212C5"/>
    <w:rsid w:val="00A213CD"/>
    <w:rsid w:val="00A22808"/>
    <w:rsid w:val="00A2343D"/>
    <w:rsid w:val="00A24D8A"/>
    <w:rsid w:val="00A260E3"/>
    <w:rsid w:val="00A26548"/>
    <w:rsid w:val="00A27059"/>
    <w:rsid w:val="00A277D2"/>
    <w:rsid w:val="00A30078"/>
    <w:rsid w:val="00A30489"/>
    <w:rsid w:val="00A305C0"/>
    <w:rsid w:val="00A306AB"/>
    <w:rsid w:val="00A31A0A"/>
    <w:rsid w:val="00A31EDC"/>
    <w:rsid w:val="00A32160"/>
    <w:rsid w:val="00A32313"/>
    <w:rsid w:val="00A32C01"/>
    <w:rsid w:val="00A32C3A"/>
    <w:rsid w:val="00A32F74"/>
    <w:rsid w:val="00A33133"/>
    <w:rsid w:val="00A33382"/>
    <w:rsid w:val="00A35C66"/>
    <w:rsid w:val="00A35CDD"/>
    <w:rsid w:val="00A35DEC"/>
    <w:rsid w:val="00A35F28"/>
    <w:rsid w:val="00A366DD"/>
    <w:rsid w:val="00A40EDC"/>
    <w:rsid w:val="00A41CF8"/>
    <w:rsid w:val="00A41FAE"/>
    <w:rsid w:val="00A432AD"/>
    <w:rsid w:val="00A432F7"/>
    <w:rsid w:val="00A443C0"/>
    <w:rsid w:val="00A449A7"/>
    <w:rsid w:val="00A44F33"/>
    <w:rsid w:val="00A459E5"/>
    <w:rsid w:val="00A46385"/>
    <w:rsid w:val="00A46639"/>
    <w:rsid w:val="00A501BB"/>
    <w:rsid w:val="00A51289"/>
    <w:rsid w:val="00A5262B"/>
    <w:rsid w:val="00A53DE8"/>
    <w:rsid w:val="00A541FE"/>
    <w:rsid w:val="00A54692"/>
    <w:rsid w:val="00A54FFE"/>
    <w:rsid w:val="00A57017"/>
    <w:rsid w:val="00A5759F"/>
    <w:rsid w:val="00A6068A"/>
    <w:rsid w:val="00A6109E"/>
    <w:rsid w:val="00A64A6D"/>
    <w:rsid w:val="00A64CD2"/>
    <w:rsid w:val="00A65B45"/>
    <w:rsid w:val="00A66991"/>
    <w:rsid w:val="00A66F05"/>
    <w:rsid w:val="00A709FC"/>
    <w:rsid w:val="00A70BF8"/>
    <w:rsid w:val="00A72055"/>
    <w:rsid w:val="00A72B4A"/>
    <w:rsid w:val="00A72C7B"/>
    <w:rsid w:val="00A738C3"/>
    <w:rsid w:val="00A73AB0"/>
    <w:rsid w:val="00A73C8A"/>
    <w:rsid w:val="00A74C28"/>
    <w:rsid w:val="00A74F8C"/>
    <w:rsid w:val="00A759DF"/>
    <w:rsid w:val="00A75BFA"/>
    <w:rsid w:val="00A81F53"/>
    <w:rsid w:val="00A82496"/>
    <w:rsid w:val="00A84A6B"/>
    <w:rsid w:val="00A84CF8"/>
    <w:rsid w:val="00A85A0D"/>
    <w:rsid w:val="00A85D99"/>
    <w:rsid w:val="00A91501"/>
    <w:rsid w:val="00A91504"/>
    <w:rsid w:val="00A91D1C"/>
    <w:rsid w:val="00A932F0"/>
    <w:rsid w:val="00A94296"/>
    <w:rsid w:val="00A95B61"/>
    <w:rsid w:val="00A961A7"/>
    <w:rsid w:val="00A96C00"/>
    <w:rsid w:val="00A970D7"/>
    <w:rsid w:val="00A97694"/>
    <w:rsid w:val="00A97733"/>
    <w:rsid w:val="00A97F29"/>
    <w:rsid w:val="00AA093A"/>
    <w:rsid w:val="00AA1ECF"/>
    <w:rsid w:val="00AA3003"/>
    <w:rsid w:val="00AA318F"/>
    <w:rsid w:val="00AA3A55"/>
    <w:rsid w:val="00AA4A1A"/>
    <w:rsid w:val="00AA7255"/>
    <w:rsid w:val="00AA7EB3"/>
    <w:rsid w:val="00AB06E9"/>
    <w:rsid w:val="00AB08B1"/>
    <w:rsid w:val="00AB0D5F"/>
    <w:rsid w:val="00AB225F"/>
    <w:rsid w:val="00AB23F0"/>
    <w:rsid w:val="00AB2A0E"/>
    <w:rsid w:val="00AB2AE2"/>
    <w:rsid w:val="00AB3284"/>
    <w:rsid w:val="00AB342F"/>
    <w:rsid w:val="00AB371F"/>
    <w:rsid w:val="00AB3B5F"/>
    <w:rsid w:val="00AB4FA0"/>
    <w:rsid w:val="00AB5AB9"/>
    <w:rsid w:val="00AB6CFA"/>
    <w:rsid w:val="00AB74B8"/>
    <w:rsid w:val="00AB7D08"/>
    <w:rsid w:val="00AC0459"/>
    <w:rsid w:val="00AC190A"/>
    <w:rsid w:val="00AC1C58"/>
    <w:rsid w:val="00AC1D48"/>
    <w:rsid w:val="00AC28B3"/>
    <w:rsid w:val="00AC2A6F"/>
    <w:rsid w:val="00AC3643"/>
    <w:rsid w:val="00AC4380"/>
    <w:rsid w:val="00AC44F9"/>
    <w:rsid w:val="00AC4685"/>
    <w:rsid w:val="00AC481A"/>
    <w:rsid w:val="00AC49F0"/>
    <w:rsid w:val="00AC4BEF"/>
    <w:rsid w:val="00AC5AEA"/>
    <w:rsid w:val="00AC641C"/>
    <w:rsid w:val="00AD082D"/>
    <w:rsid w:val="00AD0E99"/>
    <w:rsid w:val="00AD3BE3"/>
    <w:rsid w:val="00AD4725"/>
    <w:rsid w:val="00AD4AF3"/>
    <w:rsid w:val="00AD5353"/>
    <w:rsid w:val="00AD5376"/>
    <w:rsid w:val="00AD6F13"/>
    <w:rsid w:val="00AD6F1A"/>
    <w:rsid w:val="00AE033A"/>
    <w:rsid w:val="00AE0EDA"/>
    <w:rsid w:val="00AE1993"/>
    <w:rsid w:val="00AE311B"/>
    <w:rsid w:val="00AE36EF"/>
    <w:rsid w:val="00AE3701"/>
    <w:rsid w:val="00AE6208"/>
    <w:rsid w:val="00AE651D"/>
    <w:rsid w:val="00AE6DDA"/>
    <w:rsid w:val="00AE756B"/>
    <w:rsid w:val="00AE7644"/>
    <w:rsid w:val="00AE7A2A"/>
    <w:rsid w:val="00AF1224"/>
    <w:rsid w:val="00AF1641"/>
    <w:rsid w:val="00AF1D82"/>
    <w:rsid w:val="00AF24D6"/>
    <w:rsid w:val="00AF26E7"/>
    <w:rsid w:val="00AF4037"/>
    <w:rsid w:val="00AF4A6B"/>
    <w:rsid w:val="00AF51AD"/>
    <w:rsid w:val="00AF6044"/>
    <w:rsid w:val="00AF7B54"/>
    <w:rsid w:val="00B00007"/>
    <w:rsid w:val="00B007BE"/>
    <w:rsid w:val="00B00A99"/>
    <w:rsid w:val="00B00DDA"/>
    <w:rsid w:val="00B01338"/>
    <w:rsid w:val="00B0215E"/>
    <w:rsid w:val="00B022BA"/>
    <w:rsid w:val="00B028D7"/>
    <w:rsid w:val="00B03B3E"/>
    <w:rsid w:val="00B03FA2"/>
    <w:rsid w:val="00B0444C"/>
    <w:rsid w:val="00B0557C"/>
    <w:rsid w:val="00B05C0B"/>
    <w:rsid w:val="00B10424"/>
    <w:rsid w:val="00B11E05"/>
    <w:rsid w:val="00B11F53"/>
    <w:rsid w:val="00B128C0"/>
    <w:rsid w:val="00B12A12"/>
    <w:rsid w:val="00B12F5B"/>
    <w:rsid w:val="00B13151"/>
    <w:rsid w:val="00B13B3D"/>
    <w:rsid w:val="00B15D0D"/>
    <w:rsid w:val="00B1618A"/>
    <w:rsid w:val="00B17F41"/>
    <w:rsid w:val="00B201DD"/>
    <w:rsid w:val="00B209A7"/>
    <w:rsid w:val="00B20F05"/>
    <w:rsid w:val="00B229BD"/>
    <w:rsid w:val="00B22BE2"/>
    <w:rsid w:val="00B2350E"/>
    <w:rsid w:val="00B2394D"/>
    <w:rsid w:val="00B240D1"/>
    <w:rsid w:val="00B2560F"/>
    <w:rsid w:val="00B26C40"/>
    <w:rsid w:val="00B26FD9"/>
    <w:rsid w:val="00B2718D"/>
    <w:rsid w:val="00B30B32"/>
    <w:rsid w:val="00B30BB9"/>
    <w:rsid w:val="00B31BE3"/>
    <w:rsid w:val="00B3263F"/>
    <w:rsid w:val="00B3328B"/>
    <w:rsid w:val="00B34215"/>
    <w:rsid w:val="00B3611B"/>
    <w:rsid w:val="00B36139"/>
    <w:rsid w:val="00B366D1"/>
    <w:rsid w:val="00B40B5D"/>
    <w:rsid w:val="00B416CF"/>
    <w:rsid w:val="00B418B8"/>
    <w:rsid w:val="00B4275A"/>
    <w:rsid w:val="00B4333B"/>
    <w:rsid w:val="00B43C3D"/>
    <w:rsid w:val="00B464F4"/>
    <w:rsid w:val="00B467CD"/>
    <w:rsid w:val="00B47899"/>
    <w:rsid w:val="00B5179D"/>
    <w:rsid w:val="00B52322"/>
    <w:rsid w:val="00B52F34"/>
    <w:rsid w:val="00B52F4D"/>
    <w:rsid w:val="00B54E54"/>
    <w:rsid w:val="00B55189"/>
    <w:rsid w:val="00B5741D"/>
    <w:rsid w:val="00B57696"/>
    <w:rsid w:val="00B60B01"/>
    <w:rsid w:val="00B63850"/>
    <w:rsid w:val="00B63C68"/>
    <w:rsid w:val="00B6479A"/>
    <w:rsid w:val="00B653D8"/>
    <w:rsid w:val="00B654E0"/>
    <w:rsid w:val="00B6678C"/>
    <w:rsid w:val="00B6713E"/>
    <w:rsid w:val="00B67490"/>
    <w:rsid w:val="00B67B24"/>
    <w:rsid w:val="00B702E4"/>
    <w:rsid w:val="00B703BF"/>
    <w:rsid w:val="00B71369"/>
    <w:rsid w:val="00B725F3"/>
    <w:rsid w:val="00B72619"/>
    <w:rsid w:val="00B73580"/>
    <w:rsid w:val="00B80FC5"/>
    <w:rsid w:val="00B818CD"/>
    <w:rsid w:val="00B81AB0"/>
    <w:rsid w:val="00B8474F"/>
    <w:rsid w:val="00B8612D"/>
    <w:rsid w:val="00B86685"/>
    <w:rsid w:val="00B86FDF"/>
    <w:rsid w:val="00B87732"/>
    <w:rsid w:val="00B87B6F"/>
    <w:rsid w:val="00B903A9"/>
    <w:rsid w:val="00B905CF"/>
    <w:rsid w:val="00B930CF"/>
    <w:rsid w:val="00B9353E"/>
    <w:rsid w:val="00B9425C"/>
    <w:rsid w:val="00B94982"/>
    <w:rsid w:val="00B951A6"/>
    <w:rsid w:val="00B95A76"/>
    <w:rsid w:val="00B9663E"/>
    <w:rsid w:val="00B9705D"/>
    <w:rsid w:val="00B971D1"/>
    <w:rsid w:val="00BA0920"/>
    <w:rsid w:val="00BA15BC"/>
    <w:rsid w:val="00BA2A23"/>
    <w:rsid w:val="00BA358B"/>
    <w:rsid w:val="00BA37BA"/>
    <w:rsid w:val="00BA468D"/>
    <w:rsid w:val="00BB08DA"/>
    <w:rsid w:val="00BB0C17"/>
    <w:rsid w:val="00BB27AD"/>
    <w:rsid w:val="00BB2D4F"/>
    <w:rsid w:val="00BB33BB"/>
    <w:rsid w:val="00BB4290"/>
    <w:rsid w:val="00BC28A7"/>
    <w:rsid w:val="00BC2D74"/>
    <w:rsid w:val="00BC3176"/>
    <w:rsid w:val="00BC4075"/>
    <w:rsid w:val="00BC415F"/>
    <w:rsid w:val="00BC44D9"/>
    <w:rsid w:val="00BC5DA9"/>
    <w:rsid w:val="00BC62D1"/>
    <w:rsid w:val="00BC6DB7"/>
    <w:rsid w:val="00BC6E6B"/>
    <w:rsid w:val="00BC6EB6"/>
    <w:rsid w:val="00BC7444"/>
    <w:rsid w:val="00BC7EE8"/>
    <w:rsid w:val="00BD039D"/>
    <w:rsid w:val="00BD0F27"/>
    <w:rsid w:val="00BD1257"/>
    <w:rsid w:val="00BD49DC"/>
    <w:rsid w:val="00BD4A45"/>
    <w:rsid w:val="00BD4E7D"/>
    <w:rsid w:val="00BD50E8"/>
    <w:rsid w:val="00BD5E86"/>
    <w:rsid w:val="00BD72DE"/>
    <w:rsid w:val="00BD79BE"/>
    <w:rsid w:val="00BE1410"/>
    <w:rsid w:val="00BE1F06"/>
    <w:rsid w:val="00BE2103"/>
    <w:rsid w:val="00BE32DD"/>
    <w:rsid w:val="00BE3DAE"/>
    <w:rsid w:val="00BE4297"/>
    <w:rsid w:val="00BE4DB9"/>
    <w:rsid w:val="00BE4FC1"/>
    <w:rsid w:val="00BE654E"/>
    <w:rsid w:val="00BE6922"/>
    <w:rsid w:val="00BF057E"/>
    <w:rsid w:val="00BF22BA"/>
    <w:rsid w:val="00BF24B4"/>
    <w:rsid w:val="00BF25A6"/>
    <w:rsid w:val="00BF4172"/>
    <w:rsid w:val="00BF5F40"/>
    <w:rsid w:val="00BF64BF"/>
    <w:rsid w:val="00BF666F"/>
    <w:rsid w:val="00BF6D99"/>
    <w:rsid w:val="00BF706A"/>
    <w:rsid w:val="00C007E3"/>
    <w:rsid w:val="00C007F1"/>
    <w:rsid w:val="00C0118A"/>
    <w:rsid w:val="00C0196D"/>
    <w:rsid w:val="00C0260F"/>
    <w:rsid w:val="00C0390A"/>
    <w:rsid w:val="00C06025"/>
    <w:rsid w:val="00C120C4"/>
    <w:rsid w:val="00C129D0"/>
    <w:rsid w:val="00C12B58"/>
    <w:rsid w:val="00C12FCB"/>
    <w:rsid w:val="00C131BB"/>
    <w:rsid w:val="00C1339F"/>
    <w:rsid w:val="00C1397A"/>
    <w:rsid w:val="00C13D72"/>
    <w:rsid w:val="00C13DEB"/>
    <w:rsid w:val="00C142F4"/>
    <w:rsid w:val="00C1549E"/>
    <w:rsid w:val="00C1574A"/>
    <w:rsid w:val="00C1614E"/>
    <w:rsid w:val="00C2017A"/>
    <w:rsid w:val="00C20909"/>
    <w:rsid w:val="00C20E1E"/>
    <w:rsid w:val="00C21187"/>
    <w:rsid w:val="00C21367"/>
    <w:rsid w:val="00C2253D"/>
    <w:rsid w:val="00C2317A"/>
    <w:rsid w:val="00C2317D"/>
    <w:rsid w:val="00C23B88"/>
    <w:rsid w:val="00C25856"/>
    <w:rsid w:val="00C258C3"/>
    <w:rsid w:val="00C2663B"/>
    <w:rsid w:val="00C270C2"/>
    <w:rsid w:val="00C274E3"/>
    <w:rsid w:val="00C320DC"/>
    <w:rsid w:val="00C3271C"/>
    <w:rsid w:val="00C33362"/>
    <w:rsid w:val="00C33728"/>
    <w:rsid w:val="00C34CEC"/>
    <w:rsid w:val="00C353D6"/>
    <w:rsid w:val="00C363B1"/>
    <w:rsid w:val="00C36425"/>
    <w:rsid w:val="00C41179"/>
    <w:rsid w:val="00C43C11"/>
    <w:rsid w:val="00C444E8"/>
    <w:rsid w:val="00C4550D"/>
    <w:rsid w:val="00C46E8C"/>
    <w:rsid w:val="00C46F76"/>
    <w:rsid w:val="00C47EE0"/>
    <w:rsid w:val="00C5237F"/>
    <w:rsid w:val="00C53483"/>
    <w:rsid w:val="00C5367B"/>
    <w:rsid w:val="00C539FF"/>
    <w:rsid w:val="00C540C8"/>
    <w:rsid w:val="00C547B6"/>
    <w:rsid w:val="00C54E79"/>
    <w:rsid w:val="00C55DA9"/>
    <w:rsid w:val="00C57380"/>
    <w:rsid w:val="00C5755E"/>
    <w:rsid w:val="00C57C84"/>
    <w:rsid w:val="00C60D4C"/>
    <w:rsid w:val="00C61E11"/>
    <w:rsid w:val="00C61E63"/>
    <w:rsid w:val="00C61F4E"/>
    <w:rsid w:val="00C6215F"/>
    <w:rsid w:val="00C623EB"/>
    <w:rsid w:val="00C6242C"/>
    <w:rsid w:val="00C62A1E"/>
    <w:rsid w:val="00C62AB5"/>
    <w:rsid w:val="00C668F7"/>
    <w:rsid w:val="00C7071C"/>
    <w:rsid w:val="00C709BB"/>
    <w:rsid w:val="00C71568"/>
    <w:rsid w:val="00C72459"/>
    <w:rsid w:val="00C7284E"/>
    <w:rsid w:val="00C72E10"/>
    <w:rsid w:val="00C7383B"/>
    <w:rsid w:val="00C73FCB"/>
    <w:rsid w:val="00C75390"/>
    <w:rsid w:val="00C75403"/>
    <w:rsid w:val="00C75474"/>
    <w:rsid w:val="00C75691"/>
    <w:rsid w:val="00C75ACC"/>
    <w:rsid w:val="00C75BAB"/>
    <w:rsid w:val="00C7798F"/>
    <w:rsid w:val="00C7799C"/>
    <w:rsid w:val="00C77C73"/>
    <w:rsid w:val="00C80AAE"/>
    <w:rsid w:val="00C821A5"/>
    <w:rsid w:val="00C83070"/>
    <w:rsid w:val="00C849BD"/>
    <w:rsid w:val="00C850D6"/>
    <w:rsid w:val="00C859BF"/>
    <w:rsid w:val="00C85A86"/>
    <w:rsid w:val="00C8689D"/>
    <w:rsid w:val="00C870BA"/>
    <w:rsid w:val="00C87D98"/>
    <w:rsid w:val="00C87E4E"/>
    <w:rsid w:val="00C90AA2"/>
    <w:rsid w:val="00C911EC"/>
    <w:rsid w:val="00C91A64"/>
    <w:rsid w:val="00C91E97"/>
    <w:rsid w:val="00C91EED"/>
    <w:rsid w:val="00C92741"/>
    <w:rsid w:val="00C928FF"/>
    <w:rsid w:val="00C93076"/>
    <w:rsid w:val="00C9307D"/>
    <w:rsid w:val="00C9376E"/>
    <w:rsid w:val="00C93F2A"/>
    <w:rsid w:val="00C94A1B"/>
    <w:rsid w:val="00C96090"/>
    <w:rsid w:val="00C97562"/>
    <w:rsid w:val="00CA0350"/>
    <w:rsid w:val="00CA050E"/>
    <w:rsid w:val="00CA0BFB"/>
    <w:rsid w:val="00CA1F0E"/>
    <w:rsid w:val="00CA27F4"/>
    <w:rsid w:val="00CA4394"/>
    <w:rsid w:val="00CA5693"/>
    <w:rsid w:val="00CA5935"/>
    <w:rsid w:val="00CA596E"/>
    <w:rsid w:val="00CA6C6D"/>
    <w:rsid w:val="00CA6D29"/>
    <w:rsid w:val="00CA6F1C"/>
    <w:rsid w:val="00CA74A3"/>
    <w:rsid w:val="00CA787B"/>
    <w:rsid w:val="00CA7981"/>
    <w:rsid w:val="00CB10B2"/>
    <w:rsid w:val="00CB1243"/>
    <w:rsid w:val="00CB1930"/>
    <w:rsid w:val="00CB1A41"/>
    <w:rsid w:val="00CB543E"/>
    <w:rsid w:val="00CB577C"/>
    <w:rsid w:val="00CB5984"/>
    <w:rsid w:val="00CB73CC"/>
    <w:rsid w:val="00CC16C5"/>
    <w:rsid w:val="00CC1D74"/>
    <w:rsid w:val="00CC1ECE"/>
    <w:rsid w:val="00CC1F1F"/>
    <w:rsid w:val="00CC2F1E"/>
    <w:rsid w:val="00CC2FF4"/>
    <w:rsid w:val="00CC34F7"/>
    <w:rsid w:val="00CC473C"/>
    <w:rsid w:val="00CC577E"/>
    <w:rsid w:val="00CC663E"/>
    <w:rsid w:val="00CC6AA8"/>
    <w:rsid w:val="00CD066E"/>
    <w:rsid w:val="00CD0EB9"/>
    <w:rsid w:val="00CD21A0"/>
    <w:rsid w:val="00CD2278"/>
    <w:rsid w:val="00CD2BEC"/>
    <w:rsid w:val="00CD3F3C"/>
    <w:rsid w:val="00CD41DA"/>
    <w:rsid w:val="00CD6381"/>
    <w:rsid w:val="00CD7B5B"/>
    <w:rsid w:val="00CE1703"/>
    <w:rsid w:val="00CE19E6"/>
    <w:rsid w:val="00CE31C9"/>
    <w:rsid w:val="00CE3230"/>
    <w:rsid w:val="00CE3249"/>
    <w:rsid w:val="00CE490C"/>
    <w:rsid w:val="00CE4A52"/>
    <w:rsid w:val="00CE64D4"/>
    <w:rsid w:val="00CE660F"/>
    <w:rsid w:val="00CE6D61"/>
    <w:rsid w:val="00CF1A30"/>
    <w:rsid w:val="00CF249A"/>
    <w:rsid w:val="00CF6789"/>
    <w:rsid w:val="00CF688A"/>
    <w:rsid w:val="00CF723A"/>
    <w:rsid w:val="00D009E2"/>
    <w:rsid w:val="00D01929"/>
    <w:rsid w:val="00D01D7C"/>
    <w:rsid w:val="00D04C31"/>
    <w:rsid w:val="00D04F24"/>
    <w:rsid w:val="00D0549E"/>
    <w:rsid w:val="00D06551"/>
    <w:rsid w:val="00D06779"/>
    <w:rsid w:val="00D07C3A"/>
    <w:rsid w:val="00D07D5E"/>
    <w:rsid w:val="00D107C2"/>
    <w:rsid w:val="00D117D8"/>
    <w:rsid w:val="00D11B86"/>
    <w:rsid w:val="00D121E6"/>
    <w:rsid w:val="00D136AB"/>
    <w:rsid w:val="00D1387D"/>
    <w:rsid w:val="00D13FAD"/>
    <w:rsid w:val="00D1488A"/>
    <w:rsid w:val="00D151BD"/>
    <w:rsid w:val="00D151D1"/>
    <w:rsid w:val="00D16627"/>
    <w:rsid w:val="00D166C6"/>
    <w:rsid w:val="00D16D2B"/>
    <w:rsid w:val="00D17AE0"/>
    <w:rsid w:val="00D200F1"/>
    <w:rsid w:val="00D2060F"/>
    <w:rsid w:val="00D2076A"/>
    <w:rsid w:val="00D21405"/>
    <w:rsid w:val="00D2193A"/>
    <w:rsid w:val="00D240E2"/>
    <w:rsid w:val="00D24835"/>
    <w:rsid w:val="00D25A9F"/>
    <w:rsid w:val="00D265AF"/>
    <w:rsid w:val="00D26C02"/>
    <w:rsid w:val="00D26CF0"/>
    <w:rsid w:val="00D2720E"/>
    <w:rsid w:val="00D27F0B"/>
    <w:rsid w:val="00D303BA"/>
    <w:rsid w:val="00D315D9"/>
    <w:rsid w:val="00D31D0C"/>
    <w:rsid w:val="00D33371"/>
    <w:rsid w:val="00D33508"/>
    <w:rsid w:val="00D3401B"/>
    <w:rsid w:val="00D348D6"/>
    <w:rsid w:val="00D34929"/>
    <w:rsid w:val="00D35906"/>
    <w:rsid w:val="00D36398"/>
    <w:rsid w:val="00D41A87"/>
    <w:rsid w:val="00D424E7"/>
    <w:rsid w:val="00D44BF3"/>
    <w:rsid w:val="00D44C19"/>
    <w:rsid w:val="00D4574D"/>
    <w:rsid w:val="00D45938"/>
    <w:rsid w:val="00D46780"/>
    <w:rsid w:val="00D46BC1"/>
    <w:rsid w:val="00D51478"/>
    <w:rsid w:val="00D51CC4"/>
    <w:rsid w:val="00D5275D"/>
    <w:rsid w:val="00D52A16"/>
    <w:rsid w:val="00D52D95"/>
    <w:rsid w:val="00D53C4E"/>
    <w:rsid w:val="00D53D40"/>
    <w:rsid w:val="00D53F49"/>
    <w:rsid w:val="00D555EB"/>
    <w:rsid w:val="00D55D35"/>
    <w:rsid w:val="00D568E5"/>
    <w:rsid w:val="00D572BF"/>
    <w:rsid w:val="00D57B1C"/>
    <w:rsid w:val="00D60396"/>
    <w:rsid w:val="00D60B41"/>
    <w:rsid w:val="00D60E19"/>
    <w:rsid w:val="00D628AF"/>
    <w:rsid w:val="00D63D2D"/>
    <w:rsid w:val="00D6425C"/>
    <w:rsid w:val="00D6519F"/>
    <w:rsid w:val="00D66905"/>
    <w:rsid w:val="00D66930"/>
    <w:rsid w:val="00D70C11"/>
    <w:rsid w:val="00D718B9"/>
    <w:rsid w:val="00D72BF0"/>
    <w:rsid w:val="00D730D2"/>
    <w:rsid w:val="00D73D66"/>
    <w:rsid w:val="00D74D60"/>
    <w:rsid w:val="00D74E02"/>
    <w:rsid w:val="00D75812"/>
    <w:rsid w:val="00D75F8D"/>
    <w:rsid w:val="00D76052"/>
    <w:rsid w:val="00D7667C"/>
    <w:rsid w:val="00D7695C"/>
    <w:rsid w:val="00D80177"/>
    <w:rsid w:val="00D813E2"/>
    <w:rsid w:val="00D8310D"/>
    <w:rsid w:val="00D831C8"/>
    <w:rsid w:val="00D83CB6"/>
    <w:rsid w:val="00D85189"/>
    <w:rsid w:val="00D855D1"/>
    <w:rsid w:val="00D87600"/>
    <w:rsid w:val="00D8772F"/>
    <w:rsid w:val="00D87F57"/>
    <w:rsid w:val="00D9122E"/>
    <w:rsid w:val="00D91F1E"/>
    <w:rsid w:val="00D93961"/>
    <w:rsid w:val="00D9408D"/>
    <w:rsid w:val="00D942C1"/>
    <w:rsid w:val="00D95814"/>
    <w:rsid w:val="00D9603C"/>
    <w:rsid w:val="00D96EB0"/>
    <w:rsid w:val="00D97511"/>
    <w:rsid w:val="00DA1722"/>
    <w:rsid w:val="00DA1AE2"/>
    <w:rsid w:val="00DA1DCC"/>
    <w:rsid w:val="00DA3743"/>
    <w:rsid w:val="00DA422F"/>
    <w:rsid w:val="00DA46C8"/>
    <w:rsid w:val="00DA4D60"/>
    <w:rsid w:val="00DA7A29"/>
    <w:rsid w:val="00DA7F66"/>
    <w:rsid w:val="00DB0A82"/>
    <w:rsid w:val="00DB1376"/>
    <w:rsid w:val="00DB156B"/>
    <w:rsid w:val="00DB2F79"/>
    <w:rsid w:val="00DB579C"/>
    <w:rsid w:val="00DB5EEA"/>
    <w:rsid w:val="00DB6C10"/>
    <w:rsid w:val="00DB75D8"/>
    <w:rsid w:val="00DC23A3"/>
    <w:rsid w:val="00DC2645"/>
    <w:rsid w:val="00DC28C0"/>
    <w:rsid w:val="00DC2FA2"/>
    <w:rsid w:val="00DC3074"/>
    <w:rsid w:val="00DC3F25"/>
    <w:rsid w:val="00DC4EDA"/>
    <w:rsid w:val="00DC4F34"/>
    <w:rsid w:val="00DC72C3"/>
    <w:rsid w:val="00DD0070"/>
    <w:rsid w:val="00DD0606"/>
    <w:rsid w:val="00DD0BFB"/>
    <w:rsid w:val="00DD0F94"/>
    <w:rsid w:val="00DD1524"/>
    <w:rsid w:val="00DD1D13"/>
    <w:rsid w:val="00DD1EC0"/>
    <w:rsid w:val="00DD2582"/>
    <w:rsid w:val="00DD2611"/>
    <w:rsid w:val="00DD26BC"/>
    <w:rsid w:val="00DD2B6D"/>
    <w:rsid w:val="00DD2C46"/>
    <w:rsid w:val="00DD2D99"/>
    <w:rsid w:val="00DD353E"/>
    <w:rsid w:val="00DD4894"/>
    <w:rsid w:val="00DD48AA"/>
    <w:rsid w:val="00DD521B"/>
    <w:rsid w:val="00DD7378"/>
    <w:rsid w:val="00DE008D"/>
    <w:rsid w:val="00DE01D2"/>
    <w:rsid w:val="00DE02D4"/>
    <w:rsid w:val="00DE12B3"/>
    <w:rsid w:val="00DE235C"/>
    <w:rsid w:val="00DE3DE2"/>
    <w:rsid w:val="00DE48BA"/>
    <w:rsid w:val="00DE5F64"/>
    <w:rsid w:val="00DE61F5"/>
    <w:rsid w:val="00DE7A67"/>
    <w:rsid w:val="00DE7A94"/>
    <w:rsid w:val="00DF0E78"/>
    <w:rsid w:val="00DF11F3"/>
    <w:rsid w:val="00DF1434"/>
    <w:rsid w:val="00DF19B4"/>
    <w:rsid w:val="00DF1ED0"/>
    <w:rsid w:val="00DF25C0"/>
    <w:rsid w:val="00DF462B"/>
    <w:rsid w:val="00DF48CE"/>
    <w:rsid w:val="00DF4E9E"/>
    <w:rsid w:val="00DF6E83"/>
    <w:rsid w:val="00DF7AE3"/>
    <w:rsid w:val="00E003FA"/>
    <w:rsid w:val="00E01083"/>
    <w:rsid w:val="00E01189"/>
    <w:rsid w:val="00E020C5"/>
    <w:rsid w:val="00E02AFA"/>
    <w:rsid w:val="00E02DCC"/>
    <w:rsid w:val="00E032CE"/>
    <w:rsid w:val="00E0342D"/>
    <w:rsid w:val="00E03937"/>
    <w:rsid w:val="00E04361"/>
    <w:rsid w:val="00E0475F"/>
    <w:rsid w:val="00E05583"/>
    <w:rsid w:val="00E06300"/>
    <w:rsid w:val="00E072EB"/>
    <w:rsid w:val="00E07AFB"/>
    <w:rsid w:val="00E10BEE"/>
    <w:rsid w:val="00E1145B"/>
    <w:rsid w:val="00E121F8"/>
    <w:rsid w:val="00E125BA"/>
    <w:rsid w:val="00E1458E"/>
    <w:rsid w:val="00E1609A"/>
    <w:rsid w:val="00E16661"/>
    <w:rsid w:val="00E1667A"/>
    <w:rsid w:val="00E16E83"/>
    <w:rsid w:val="00E1735E"/>
    <w:rsid w:val="00E17D9F"/>
    <w:rsid w:val="00E202C8"/>
    <w:rsid w:val="00E20AA1"/>
    <w:rsid w:val="00E20F1A"/>
    <w:rsid w:val="00E21960"/>
    <w:rsid w:val="00E2232B"/>
    <w:rsid w:val="00E233F0"/>
    <w:rsid w:val="00E247F9"/>
    <w:rsid w:val="00E24CF7"/>
    <w:rsid w:val="00E25CA9"/>
    <w:rsid w:val="00E262F0"/>
    <w:rsid w:val="00E26467"/>
    <w:rsid w:val="00E26908"/>
    <w:rsid w:val="00E301CB"/>
    <w:rsid w:val="00E30B7D"/>
    <w:rsid w:val="00E31ABA"/>
    <w:rsid w:val="00E31D61"/>
    <w:rsid w:val="00E3355D"/>
    <w:rsid w:val="00E33CF9"/>
    <w:rsid w:val="00E34C17"/>
    <w:rsid w:val="00E37C46"/>
    <w:rsid w:val="00E37CF1"/>
    <w:rsid w:val="00E37DB4"/>
    <w:rsid w:val="00E4001F"/>
    <w:rsid w:val="00E402F2"/>
    <w:rsid w:val="00E40373"/>
    <w:rsid w:val="00E4091A"/>
    <w:rsid w:val="00E40F7B"/>
    <w:rsid w:val="00E41265"/>
    <w:rsid w:val="00E41399"/>
    <w:rsid w:val="00E43329"/>
    <w:rsid w:val="00E44FEB"/>
    <w:rsid w:val="00E4584E"/>
    <w:rsid w:val="00E45A58"/>
    <w:rsid w:val="00E45DF2"/>
    <w:rsid w:val="00E46E61"/>
    <w:rsid w:val="00E504E6"/>
    <w:rsid w:val="00E5086A"/>
    <w:rsid w:val="00E519A8"/>
    <w:rsid w:val="00E52505"/>
    <w:rsid w:val="00E525A3"/>
    <w:rsid w:val="00E52FFA"/>
    <w:rsid w:val="00E541C9"/>
    <w:rsid w:val="00E541EA"/>
    <w:rsid w:val="00E54DE9"/>
    <w:rsid w:val="00E55818"/>
    <w:rsid w:val="00E565AE"/>
    <w:rsid w:val="00E569B5"/>
    <w:rsid w:val="00E63D39"/>
    <w:rsid w:val="00E64487"/>
    <w:rsid w:val="00E64DE4"/>
    <w:rsid w:val="00E65E6D"/>
    <w:rsid w:val="00E6656A"/>
    <w:rsid w:val="00E66B3B"/>
    <w:rsid w:val="00E67245"/>
    <w:rsid w:val="00E67AF5"/>
    <w:rsid w:val="00E71C4C"/>
    <w:rsid w:val="00E73647"/>
    <w:rsid w:val="00E74039"/>
    <w:rsid w:val="00E74A19"/>
    <w:rsid w:val="00E74C9D"/>
    <w:rsid w:val="00E773AA"/>
    <w:rsid w:val="00E775B3"/>
    <w:rsid w:val="00E77F11"/>
    <w:rsid w:val="00E8144F"/>
    <w:rsid w:val="00E81603"/>
    <w:rsid w:val="00E8219B"/>
    <w:rsid w:val="00E82BC7"/>
    <w:rsid w:val="00E82C9A"/>
    <w:rsid w:val="00E84919"/>
    <w:rsid w:val="00E85023"/>
    <w:rsid w:val="00E85461"/>
    <w:rsid w:val="00E85D4E"/>
    <w:rsid w:val="00E86448"/>
    <w:rsid w:val="00E864DA"/>
    <w:rsid w:val="00E86D08"/>
    <w:rsid w:val="00E90B01"/>
    <w:rsid w:val="00E91DB7"/>
    <w:rsid w:val="00E92A4D"/>
    <w:rsid w:val="00E92D2A"/>
    <w:rsid w:val="00E933C3"/>
    <w:rsid w:val="00E938D2"/>
    <w:rsid w:val="00E938F7"/>
    <w:rsid w:val="00E948CD"/>
    <w:rsid w:val="00E94ACE"/>
    <w:rsid w:val="00E966AC"/>
    <w:rsid w:val="00E96C07"/>
    <w:rsid w:val="00E96EEE"/>
    <w:rsid w:val="00E97589"/>
    <w:rsid w:val="00E97B9E"/>
    <w:rsid w:val="00E97E5A"/>
    <w:rsid w:val="00EA1321"/>
    <w:rsid w:val="00EA2982"/>
    <w:rsid w:val="00EA3388"/>
    <w:rsid w:val="00EA47BA"/>
    <w:rsid w:val="00EA5BDB"/>
    <w:rsid w:val="00EB1016"/>
    <w:rsid w:val="00EB10DB"/>
    <w:rsid w:val="00EB305E"/>
    <w:rsid w:val="00EB40EF"/>
    <w:rsid w:val="00EB4ED1"/>
    <w:rsid w:val="00EB54B2"/>
    <w:rsid w:val="00EB5E5E"/>
    <w:rsid w:val="00EB678B"/>
    <w:rsid w:val="00EB6DD4"/>
    <w:rsid w:val="00EB79F2"/>
    <w:rsid w:val="00EC0D4B"/>
    <w:rsid w:val="00EC21CB"/>
    <w:rsid w:val="00EC248D"/>
    <w:rsid w:val="00EC2DEC"/>
    <w:rsid w:val="00EC3376"/>
    <w:rsid w:val="00EC41CE"/>
    <w:rsid w:val="00EC4DFD"/>
    <w:rsid w:val="00EC4FD3"/>
    <w:rsid w:val="00EC6638"/>
    <w:rsid w:val="00EC70B1"/>
    <w:rsid w:val="00ED021A"/>
    <w:rsid w:val="00ED19BA"/>
    <w:rsid w:val="00ED3249"/>
    <w:rsid w:val="00ED426C"/>
    <w:rsid w:val="00ED4C9B"/>
    <w:rsid w:val="00ED4FD5"/>
    <w:rsid w:val="00ED623C"/>
    <w:rsid w:val="00ED62D3"/>
    <w:rsid w:val="00ED69F9"/>
    <w:rsid w:val="00ED7023"/>
    <w:rsid w:val="00ED7777"/>
    <w:rsid w:val="00ED7782"/>
    <w:rsid w:val="00EE01C5"/>
    <w:rsid w:val="00EE1213"/>
    <w:rsid w:val="00EE2B73"/>
    <w:rsid w:val="00EE2F28"/>
    <w:rsid w:val="00EE3216"/>
    <w:rsid w:val="00EE360B"/>
    <w:rsid w:val="00EE40AD"/>
    <w:rsid w:val="00EE4DCF"/>
    <w:rsid w:val="00EE527F"/>
    <w:rsid w:val="00EE5EB5"/>
    <w:rsid w:val="00EE67CB"/>
    <w:rsid w:val="00EE6955"/>
    <w:rsid w:val="00EE6BC9"/>
    <w:rsid w:val="00EE6D9C"/>
    <w:rsid w:val="00EE7CC9"/>
    <w:rsid w:val="00EF0920"/>
    <w:rsid w:val="00EF2A84"/>
    <w:rsid w:val="00EF400A"/>
    <w:rsid w:val="00EF403D"/>
    <w:rsid w:val="00EF6784"/>
    <w:rsid w:val="00F00DC7"/>
    <w:rsid w:val="00F01182"/>
    <w:rsid w:val="00F028CE"/>
    <w:rsid w:val="00F04055"/>
    <w:rsid w:val="00F0480F"/>
    <w:rsid w:val="00F0491E"/>
    <w:rsid w:val="00F059D1"/>
    <w:rsid w:val="00F05B95"/>
    <w:rsid w:val="00F06F57"/>
    <w:rsid w:val="00F07CE0"/>
    <w:rsid w:val="00F11F98"/>
    <w:rsid w:val="00F12373"/>
    <w:rsid w:val="00F12B36"/>
    <w:rsid w:val="00F12D22"/>
    <w:rsid w:val="00F12DF7"/>
    <w:rsid w:val="00F13275"/>
    <w:rsid w:val="00F13C54"/>
    <w:rsid w:val="00F148F7"/>
    <w:rsid w:val="00F14FF4"/>
    <w:rsid w:val="00F15BEE"/>
    <w:rsid w:val="00F168D6"/>
    <w:rsid w:val="00F16D96"/>
    <w:rsid w:val="00F2085D"/>
    <w:rsid w:val="00F20BD9"/>
    <w:rsid w:val="00F21726"/>
    <w:rsid w:val="00F22128"/>
    <w:rsid w:val="00F23092"/>
    <w:rsid w:val="00F233B6"/>
    <w:rsid w:val="00F235C4"/>
    <w:rsid w:val="00F23777"/>
    <w:rsid w:val="00F24318"/>
    <w:rsid w:val="00F27146"/>
    <w:rsid w:val="00F2782A"/>
    <w:rsid w:val="00F27BC7"/>
    <w:rsid w:val="00F27BE4"/>
    <w:rsid w:val="00F300BE"/>
    <w:rsid w:val="00F340E7"/>
    <w:rsid w:val="00F34373"/>
    <w:rsid w:val="00F345D0"/>
    <w:rsid w:val="00F34C28"/>
    <w:rsid w:val="00F35265"/>
    <w:rsid w:val="00F356CA"/>
    <w:rsid w:val="00F367ED"/>
    <w:rsid w:val="00F369B2"/>
    <w:rsid w:val="00F37B77"/>
    <w:rsid w:val="00F40322"/>
    <w:rsid w:val="00F41C98"/>
    <w:rsid w:val="00F4205D"/>
    <w:rsid w:val="00F42717"/>
    <w:rsid w:val="00F432EC"/>
    <w:rsid w:val="00F43981"/>
    <w:rsid w:val="00F451BD"/>
    <w:rsid w:val="00F454D9"/>
    <w:rsid w:val="00F45A45"/>
    <w:rsid w:val="00F45D92"/>
    <w:rsid w:val="00F4754E"/>
    <w:rsid w:val="00F50A19"/>
    <w:rsid w:val="00F5139F"/>
    <w:rsid w:val="00F52C16"/>
    <w:rsid w:val="00F530DD"/>
    <w:rsid w:val="00F53A1C"/>
    <w:rsid w:val="00F53B69"/>
    <w:rsid w:val="00F543BE"/>
    <w:rsid w:val="00F5535B"/>
    <w:rsid w:val="00F5608C"/>
    <w:rsid w:val="00F567C4"/>
    <w:rsid w:val="00F600FE"/>
    <w:rsid w:val="00F609E6"/>
    <w:rsid w:val="00F62B96"/>
    <w:rsid w:val="00F64BD4"/>
    <w:rsid w:val="00F65E7D"/>
    <w:rsid w:val="00F660C4"/>
    <w:rsid w:val="00F67952"/>
    <w:rsid w:val="00F703E2"/>
    <w:rsid w:val="00F73248"/>
    <w:rsid w:val="00F74176"/>
    <w:rsid w:val="00F80746"/>
    <w:rsid w:val="00F80D23"/>
    <w:rsid w:val="00F81AC8"/>
    <w:rsid w:val="00F82F17"/>
    <w:rsid w:val="00F84565"/>
    <w:rsid w:val="00F84E5F"/>
    <w:rsid w:val="00F85517"/>
    <w:rsid w:val="00F865EF"/>
    <w:rsid w:val="00F86A12"/>
    <w:rsid w:val="00F90563"/>
    <w:rsid w:val="00F90879"/>
    <w:rsid w:val="00F90DD6"/>
    <w:rsid w:val="00F91BFC"/>
    <w:rsid w:val="00F9211B"/>
    <w:rsid w:val="00F93BE6"/>
    <w:rsid w:val="00F94419"/>
    <w:rsid w:val="00F946F0"/>
    <w:rsid w:val="00F962E3"/>
    <w:rsid w:val="00F964ED"/>
    <w:rsid w:val="00F96A3B"/>
    <w:rsid w:val="00F97711"/>
    <w:rsid w:val="00FA0AA0"/>
    <w:rsid w:val="00FA1AA3"/>
    <w:rsid w:val="00FA214A"/>
    <w:rsid w:val="00FA32AF"/>
    <w:rsid w:val="00FA452C"/>
    <w:rsid w:val="00FA4C5A"/>
    <w:rsid w:val="00FA5114"/>
    <w:rsid w:val="00FA52D0"/>
    <w:rsid w:val="00FA59F3"/>
    <w:rsid w:val="00FA64DA"/>
    <w:rsid w:val="00FA6AB8"/>
    <w:rsid w:val="00FA79B8"/>
    <w:rsid w:val="00FA7BAF"/>
    <w:rsid w:val="00FB0067"/>
    <w:rsid w:val="00FB1B11"/>
    <w:rsid w:val="00FB22BF"/>
    <w:rsid w:val="00FB236F"/>
    <w:rsid w:val="00FB41FB"/>
    <w:rsid w:val="00FB4E0C"/>
    <w:rsid w:val="00FB6B51"/>
    <w:rsid w:val="00FB79CA"/>
    <w:rsid w:val="00FC11FA"/>
    <w:rsid w:val="00FC2974"/>
    <w:rsid w:val="00FC38DD"/>
    <w:rsid w:val="00FC40EF"/>
    <w:rsid w:val="00FC561F"/>
    <w:rsid w:val="00FC5CF3"/>
    <w:rsid w:val="00FC7827"/>
    <w:rsid w:val="00FD0507"/>
    <w:rsid w:val="00FD0F5B"/>
    <w:rsid w:val="00FD13E3"/>
    <w:rsid w:val="00FD21FE"/>
    <w:rsid w:val="00FD3953"/>
    <w:rsid w:val="00FD46C1"/>
    <w:rsid w:val="00FD488E"/>
    <w:rsid w:val="00FD5E12"/>
    <w:rsid w:val="00FD638D"/>
    <w:rsid w:val="00FD6BBF"/>
    <w:rsid w:val="00FD6C7F"/>
    <w:rsid w:val="00FD7035"/>
    <w:rsid w:val="00FD777D"/>
    <w:rsid w:val="00FD7871"/>
    <w:rsid w:val="00FD7EB2"/>
    <w:rsid w:val="00FE0687"/>
    <w:rsid w:val="00FE18D6"/>
    <w:rsid w:val="00FE1EEA"/>
    <w:rsid w:val="00FE2DC3"/>
    <w:rsid w:val="00FE2F43"/>
    <w:rsid w:val="00FE2FB4"/>
    <w:rsid w:val="00FE6BDE"/>
    <w:rsid w:val="00FF0D6E"/>
    <w:rsid w:val="00FF0D8B"/>
    <w:rsid w:val="00FF1572"/>
    <w:rsid w:val="00FF1F7D"/>
    <w:rsid w:val="00FF28AC"/>
    <w:rsid w:val="00FF32B7"/>
    <w:rsid w:val="00FF346B"/>
    <w:rsid w:val="00FF3C84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EDBEC9E"/>
  <w15:docId w15:val="{07C323BC-450D-4AE2-817E-78773706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EAD"/>
    <w:pPr>
      <w:widowControl w:val="0"/>
      <w:adjustRightInd w:val="0"/>
      <w:spacing w:line="360" w:lineRule="atLeast"/>
      <w:jc w:val="both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semiHidden/>
    <w:pPr>
      <w:spacing w:before="120" w:after="120"/>
    </w:pPr>
    <w:rPr>
      <w:rFonts w:ascii="Arial" w:hAnsi="Arial"/>
      <w:b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Revision">
    <w:name w:val="Revision"/>
    <w:hidden/>
    <w:semiHidden/>
  </w:style>
  <w:style w:type="table" w:styleId="TableGrid">
    <w:name w:val="Table Grid"/>
    <w:basedOn w:val="TableNormal"/>
    <w:uiPriority w:val="59"/>
    <w:rsid w:val="004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8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C1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E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E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ECE"/>
    <w:rPr>
      <w:b/>
      <w:bCs/>
    </w:rPr>
  </w:style>
  <w:style w:type="paragraph" w:customStyle="1" w:styleId="Default">
    <w:name w:val="Default"/>
    <w:rsid w:val="00560F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3B85"/>
  </w:style>
  <w:style w:type="paragraph" w:customStyle="1" w:styleId="xmsonormal">
    <w:name w:val="x_msonormal"/>
    <w:basedOn w:val="Normal"/>
    <w:rsid w:val="004A7301"/>
    <w:pPr>
      <w:widowControl/>
      <w:adjustRightInd/>
      <w:spacing w:line="240" w:lineRule="auto"/>
      <w:jc w:val="left"/>
      <w:textAlignment w:val="auto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91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5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4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8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3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4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5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826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1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9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0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1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672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43">
          <w:marLeft w:val="562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6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9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39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6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7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73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520D-CC3D-4DB7-B992-0A7AEB5B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8</Pages>
  <Words>2596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Bournemouth and Poole College Senior Management Team (SMT)</vt:lpstr>
    </vt:vector>
  </TitlesOfParts>
  <Company>BPC</Company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 and Poole College Senior Management Team (SMT)</dc:title>
  <dc:subject/>
  <dc:creator>Marianne Barnard</dc:creator>
  <cp:keywords/>
  <cp:lastModifiedBy>Marianne Barnard</cp:lastModifiedBy>
  <cp:revision>126</cp:revision>
  <cp:lastPrinted>2022-02-10T08:44:00Z</cp:lastPrinted>
  <dcterms:created xsi:type="dcterms:W3CDTF">2022-07-12T08:10:00Z</dcterms:created>
  <dcterms:modified xsi:type="dcterms:W3CDTF">2023-07-27T10:46:00Z</dcterms:modified>
</cp:coreProperties>
</file>